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4ADDD" w14:textId="77777777" w:rsidR="00683480" w:rsidRPr="00D42288" w:rsidRDefault="00683480" w:rsidP="00820F52">
      <w:pPr>
        <w:spacing w:line="276" w:lineRule="auto"/>
        <w:jc w:val="right"/>
        <w:rPr>
          <w:sz w:val="22"/>
          <w:lang w:val="en-US"/>
        </w:rPr>
      </w:pPr>
      <w:r w:rsidRPr="00D42288">
        <w:rPr>
          <w:sz w:val="22"/>
          <w:lang w:val="en-US"/>
        </w:rPr>
        <w:t>The 11</w:t>
      </w:r>
      <w:r w:rsidRPr="00D42288">
        <w:rPr>
          <w:sz w:val="22"/>
          <w:vertAlign w:val="superscript"/>
          <w:lang w:val="en-US"/>
        </w:rPr>
        <w:t>th</w:t>
      </w:r>
      <w:r w:rsidRPr="00D42288">
        <w:rPr>
          <w:sz w:val="22"/>
          <w:lang w:val="en-US"/>
        </w:rPr>
        <w:t xml:space="preserve"> Conference on Typology and Grammar for Young Scholars (November 27-29, 2014</w:t>
      </w:r>
      <w:proofErr w:type="gramStart"/>
      <w:r w:rsidRPr="00D42288">
        <w:rPr>
          <w:sz w:val="22"/>
          <w:lang w:val="en-US"/>
        </w:rPr>
        <w:t>)</w:t>
      </w:r>
      <w:proofErr w:type="gramEnd"/>
      <w:r w:rsidRPr="00D42288">
        <w:rPr>
          <w:sz w:val="22"/>
          <w:lang w:val="en-US"/>
        </w:rPr>
        <w:br/>
        <w:t xml:space="preserve">Maria </w:t>
      </w:r>
      <w:proofErr w:type="spellStart"/>
      <w:r w:rsidRPr="00D42288">
        <w:rPr>
          <w:sz w:val="22"/>
          <w:lang w:val="en-US"/>
        </w:rPr>
        <w:t>Baltajs</w:t>
      </w:r>
      <w:proofErr w:type="spellEnd"/>
      <w:r w:rsidRPr="00D42288">
        <w:rPr>
          <w:sz w:val="22"/>
          <w:lang w:val="en-US"/>
        </w:rPr>
        <w:t xml:space="preserve"> (</w:t>
      </w:r>
      <w:hyperlink r:id="rId8" w:history="1">
        <w:r w:rsidRPr="00D42288">
          <w:rPr>
            <w:rStyle w:val="a3"/>
            <w:sz w:val="22"/>
            <w:lang w:val="en-US"/>
          </w:rPr>
          <w:t>mbaltajs.95@gmail.com</w:t>
        </w:r>
      </w:hyperlink>
      <w:r w:rsidRPr="00D42288">
        <w:rPr>
          <w:rStyle w:val="a3"/>
          <w:sz w:val="22"/>
          <w:lang w:val="en-US"/>
        </w:rPr>
        <w:t>)</w:t>
      </w:r>
      <w:r w:rsidRPr="00D42288">
        <w:rPr>
          <w:sz w:val="22"/>
          <w:lang w:val="en-US"/>
        </w:rPr>
        <w:br/>
        <w:t>Department of General Linguistics, St. Petersburg State University</w:t>
      </w:r>
    </w:p>
    <w:p w14:paraId="7FBEB7DF" w14:textId="77777777" w:rsidR="00217A87" w:rsidRPr="00E11DD8" w:rsidRDefault="00683480" w:rsidP="00820F52">
      <w:pPr>
        <w:spacing w:line="276" w:lineRule="auto"/>
        <w:jc w:val="center"/>
        <w:rPr>
          <w:b/>
          <w:sz w:val="20"/>
          <w:szCs w:val="20"/>
          <w:lang w:val="en-US"/>
        </w:rPr>
      </w:pPr>
      <w:r w:rsidRPr="00640BF4">
        <w:rPr>
          <w:b/>
          <w:sz w:val="32"/>
          <w:szCs w:val="32"/>
          <w:lang w:val="en-US"/>
        </w:rPr>
        <w:t xml:space="preserve">Factivity and complementation </w:t>
      </w:r>
      <w:r w:rsidR="00640BF4">
        <w:rPr>
          <w:b/>
          <w:sz w:val="32"/>
          <w:szCs w:val="32"/>
          <w:lang w:val="en-US"/>
        </w:rPr>
        <w:t>strategies of mental predicates</w:t>
      </w:r>
      <w:r w:rsidR="00640BF4">
        <w:rPr>
          <w:b/>
          <w:sz w:val="32"/>
          <w:szCs w:val="32"/>
          <w:lang w:val="en-US"/>
        </w:rPr>
        <w:br/>
      </w:r>
      <w:r w:rsidRPr="00640BF4">
        <w:rPr>
          <w:b/>
          <w:sz w:val="32"/>
          <w:szCs w:val="32"/>
          <w:lang w:val="en-US"/>
        </w:rPr>
        <w:t>in Bashkir</w:t>
      </w:r>
    </w:p>
    <w:p w14:paraId="52A0D5E2" w14:textId="77777777" w:rsidR="00253487" w:rsidRPr="00640BF4" w:rsidRDefault="00A95BA2" w:rsidP="00820F52">
      <w:pPr>
        <w:pStyle w:val="a4"/>
        <w:numPr>
          <w:ilvl w:val="0"/>
          <w:numId w:val="1"/>
        </w:numPr>
        <w:spacing w:line="276" w:lineRule="auto"/>
        <w:jc w:val="both"/>
        <w:rPr>
          <w:b/>
          <w:smallCaps/>
          <w:sz w:val="28"/>
          <w:szCs w:val="28"/>
          <w:lang w:val="en-US"/>
        </w:rPr>
      </w:pPr>
      <w:r w:rsidRPr="00640BF4">
        <w:rPr>
          <w:b/>
          <w:smallCaps/>
          <w:sz w:val="28"/>
          <w:szCs w:val="28"/>
          <w:lang w:val="en-US"/>
        </w:rPr>
        <w:t>Introduction</w:t>
      </w:r>
    </w:p>
    <w:p w14:paraId="7F3A10D8" w14:textId="77777777" w:rsidR="00217A87" w:rsidRPr="00462878" w:rsidRDefault="00683480" w:rsidP="00820F52">
      <w:pPr>
        <w:pStyle w:val="a4"/>
        <w:numPr>
          <w:ilvl w:val="1"/>
          <w:numId w:val="1"/>
        </w:numPr>
        <w:spacing w:line="276" w:lineRule="auto"/>
        <w:jc w:val="both"/>
        <w:rPr>
          <w:smallCaps/>
          <w:sz w:val="28"/>
          <w:szCs w:val="28"/>
          <w:lang w:val="en-US"/>
        </w:rPr>
      </w:pPr>
      <w:r w:rsidRPr="00640BF4">
        <w:rPr>
          <w:smallCaps/>
          <w:sz w:val="28"/>
          <w:szCs w:val="28"/>
          <w:lang w:val="en-US"/>
        </w:rPr>
        <w:t>Background</w:t>
      </w:r>
    </w:p>
    <w:p w14:paraId="71A53530" w14:textId="77777777" w:rsidR="000E0D4E" w:rsidRPr="00590CD2" w:rsidRDefault="00DB371B" w:rsidP="00F25329">
      <w:pPr>
        <w:pStyle w:val="a4"/>
        <w:spacing w:before="360" w:line="276" w:lineRule="auto"/>
        <w:ind w:left="357" w:firstLine="709"/>
        <w:contextualSpacing w:val="0"/>
        <w:jc w:val="both"/>
        <w:rPr>
          <w:rFonts w:cs="Times New Roman"/>
          <w:sz w:val="28"/>
          <w:szCs w:val="28"/>
          <w:lang w:val="en-US"/>
        </w:rPr>
      </w:pPr>
      <w:r w:rsidRPr="00640BF4">
        <w:rPr>
          <w:rFonts w:cs="Times New Roman"/>
          <w:sz w:val="28"/>
          <w:szCs w:val="28"/>
          <w:lang w:val="en-US"/>
        </w:rPr>
        <w:t>“By complementation, we mean the syntactic situation that arises when a notional sentence or predication is an argument of a predicate” [Noonan 2007: 52].</w:t>
      </w:r>
      <w:r w:rsidR="000E0D4E">
        <w:rPr>
          <w:rFonts w:cs="Times New Roman"/>
          <w:sz w:val="28"/>
          <w:szCs w:val="28"/>
          <w:lang w:val="en-US"/>
        </w:rPr>
        <w:br/>
      </w:r>
      <w:r w:rsidRPr="000E0D4E">
        <w:rPr>
          <w:sz w:val="28"/>
          <w:szCs w:val="28"/>
          <w:lang w:val="en-US"/>
        </w:rPr>
        <w:t>Mental matrix predicates: ‘think’, ‘know’, ‘understand’ etc.</w:t>
      </w:r>
    </w:p>
    <w:p w14:paraId="69F6630D" w14:textId="6F54B709" w:rsidR="005E0668" w:rsidRPr="00072514" w:rsidRDefault="00FB08A8" w:rsidP="00F25329">
      <w:pPr>
        <w:pStyle w:val="a4"/>
        <w:spacing w:before="240" w:line="276" w:lineRule="auto"/>
        <w:ind w:left="357" w:firstLine="709"/>
        <w:contextualSpacing w:val="0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Factivity</w:t>
      </w:r>
      <w:r w:rsidRPr="00FB08A8">
        <w:rPr>
          <w:rFonts w:cs="Times New Roman"/>
          <w:sz w:val="28"/>
          <w:szCs w:val="28"/>
          <w:lang w:val="en-US"/>
        </w:rPr>
        <w:t xml:space="preserve">: </w:t>
      </w:r>
      <w:r w:rsidR="00DB371B" w:rsidRPr="000E0D4E">
        <w:rPr>
          <w:rFonts w:cs="Times New Roman"/>
          <w:sz w:val="28"/>
          <w:szCs w:val="28"/>
          <w:lang w:val="en-US"/>
        </w:rPr>
        <w:t xml:space="preserve">“The speaker presupposes that the embedded clause expresses a true proposition, and makes some assertion about that proposition. All predicates which behave syntactically as factives have this semantic </w:t>
      </w:r>
      <w:proofErr w:type="gramStart"/>
      <w:r w:rsidR="00DB371B" w:rsidRPr="000E0D4E">
        <w:rPr>
          <w:rFonts w:cs="Times New Roman"/>
          <w:sz w:val="28"/>
          <w:szCs w:val="28"/>
          <w:lang w:val="en-US"/>
        </w:rPr>
        <w:t>property,</w:t>
      </w:r>
      <w:proofErr w:type="gramEnd"/>
      <w:r w:rsidR="00DB371B" w:rsidRPr="000E0D4E">
        <w:rPr>
          <w:rFonts w:cs="Times New Roman"/>
          <w:sz w:val="28"/>
          <w:szCs w:val="28"/>
          <w:lang w:val="en-US"/>
        </w:rPr>
        <w:t xml:space="preserve"> and almost none of those which </w:t>
      </w:r>
      <w:r w:rsidR="00DB371B" w:rsidRPr="00072514">
        <w:rPr>
          <w:rFonts w:cs="Times New Roman"/>
          <w:sz w:val="28"/>
          <w:szCs w:val="28"/>
          <w:lang w:val="en-US"/>
        </w:rPr>
        <w:t xml:space="preserve">behave syntactically as non-factives have it” </w:t>
      </w:r>
      <w:r w:rsidR="00590CD2">
        <w:rPr>
          <w:rFonts w:cs="Times New Roman"/>
          <w:sz w:val="28"/>
          <w:szCs w:val="28"/>
          <w:lang w:val="en-US"/>
        </w:rPr>
        <w:t>[Kiparsky &amp; Kiparsky 1971: 147].</w:t>
      </w:r>
    </w:p>
    <w:p w14:paraId="2C42EA3A" w14:textId="77F00714" w:rsidR="00535B0E" w:rsidRPr="00072514" w:rsidRDefault="00FF6DBF" w:rsidP="00820F52">
      <w:pPr>
        <w:pStyle w:val="a4"/>
        <w:numPr>
          <w:ilvl w:val="0"/>
          <w:numId w:val="8"/>
        </w:numPr>
        <w:spacing w:before="240" w:after="0" w:line="276" w:lineRule="auto"/>
        <w:ind w:left="0" w:firstLine="284"/>
        <w:contextualSpacing w:val="0"/>
        <w:jc w:val="both"/>
        <w:rPr>
          <w:rFonts w:cs="Times New Roman"/>
          <w:sz w:val="28"/>
          <w:szCs w:val="28"/>
          <w:lang w:val="en-US"/>
        </w:rPr>
      </w:pPr>
      <w:r w:rsidRPr="00072514">
        <w:rPr>
          <w:rFonts w:cs="Times New Roman"/>
          <w:i/>
          <w:sz w:val="28"/>
          <w:szCs w:val="28"/>
          <w:lang w:val="en-US"/>
        </w:rPr>
        <w:t>Mary</w:t>
      </w:r>
      <w:r w:rsidR="00535B0E" w:rsidRPr="00072514">
        <w:rPr>
          <w:rFonts w:cs="Times New Roman"/>
          <w:i/>
          <w:sz w:val="28"/>
          <w:szCs w:val="28"/>
          <w:lang w:val="en-US"/>
        </w:rPr>
        <w:t xml:space="preserve"> </w:t>
      </w:r>
      <w:r w:rsidRPr="00072514">
        <w:rPr>
          <w:rFonts w:cs="Times New Roman"/>
          <w:i/>
          <w:sz w:val="28"/>
          <w:szCs w:val="28"/>
          <w:lang w:val="en-US"/>
        </w:rPr>
        <w:t>knows</w:t>
      </w:r>
      <w:r w:rsidR="00535B0E" w:rsidRPr="00072514">
        <w:rPr>
          <w:rFonts w:cs="Times New Roman"/>
          <w:i/>
          <w:sz w:val="28"/>
          <w:szCs w:val="28"/>
          <w:lang w:val="en-US"/>
        </w:rPr>
        <w:t xml:space="preserve"> that it is raining</w:t>
      </w:r>
      <w:r w:rsidR="00535B0E" w:rsidRPr="00072514">
        <w:rPr>
          <w:rFonts w:cs="Times New Roman"/>
          <w:sz w:val="28"/>
          <w:szCs w:val="28"/>
          <w:lang w:val="en-US"/>
        </w:rPr>
        <w:t xml:space="preserve"> (factive)</w:t>
      </w:r>
    </w:p>
    <w:p w14:paraId="1E207A41" w14:textId="77777777" w:rsidR="00535B0E" w:rsidRPr="00072514" w:rsidRDefault="00FF6DBF" w:rsidP="00820F52">
      <w:pPr>
        <w:pStyle w:val="a4"/>
        <w:numPr>
          <w:ilvl w:val="0"/>
          <w:numId w:val="8"/>
        </w:numPr>
        <w:spacing w:after="0" w:line="276" w:lineRule="auto"/>
        <w:ind w:left="0" w:firstLine="284"/>
        <w:contextualSpacing w:val="0"/>
        <w:jc w:val="both"/>
        <w:rPr>
          <w:rFonts w:cs="Times New Roman"/>
          <w:sz w:val="28"/>
          <w:szCs w:val="28"/>
          <w:lang w:val="en-US"/>
        </w:rPr>
      </w:pPr>
      <w:r w:rsidRPr="00072514">
        <w:rPr>
          <w:rFonts w:cs="Times New Roman"/>
          <w:i/>
          <w:sz w:val="28"/>
          <w:szCs w:val="28"/>
          <w:lang w:val="en-US"/>
        </w:rPr>
        <w:t>John</w:t>
      </w:r>
      <w:r w:rsidR="00535B0E" w:rsidRPr="00072514">
        <w:rPr>
          <w:rFonts w:cs="Times New Roman"/>
          <w:i/>
          <w:sz w:val="28"/>
          <w:szCs w:val="28"/>
          <w:lang w:val="en-US"/>
        </w:rPr>
        <w:t xml:space="preserve"> think</w:t>
      </w:r>
      <w:r w:rsidRPr="00072514">
        <w:rPr>
          <w:rFonts w:cs="Times New Roman"/>
          <w:i/>
          <w:sz w:val="28"/>
          <w:szCs w:val="28"/>
          <w:lang w:val="en-US"/>
        </w:rPr>
        <w:t>s</w:t>
      </w:r>
      <w:r w:rsidR="00535B0E" w:rsidRPr="00072514">
        <w:rPr>
          <w:rFonts w:cs="Times New Roman"/>
          <w:i/>
          <w:sz w:val="28"/>
          <w:szCs w:val="28"/>
          <w:lang w:val="en-US"/>
        </w:rPr>
        <w:t xml:space="preserve"> that it is raining </w:t>
      </w:r>
      <w:r w:rsidR="00535B0E" w:rsidRPr="00072514">
        <w:rPr>
          <w:rFonts w:cs="Times New Roman"/>
          <w:sz w:val="28"/>
          <w:szCs w:val="28"/>
          <w:lang w:val="en-US"/>
        </w:rPr>
        <w:t>(non-factive)</w:t>
      </w:r>
    </w:p>
    <w:p w14:paraId="5EFED884" w14:textId="30F0C54D" w:rsidR="00194223" w:rsidRPr="00072514" w:rsidRDefault="00C726FA" w:rsidP="00194223">
      <w:pPr>
        <w:pStyle w:val="a4"/>
        <w:numPr>
          <w:ilvl w:val="0"/>
          <w:numId w:val="8"/>
        </w:numPr>
        <w:spacing w:before="120" w:after="0" w:line="276" w:lineRule="auto"/>
        <w:ind w:left="0" w:firstLine="284"/>
        <w:contextualSpacing w:val="0"/>
        <w:jc w:val="both"/>
        <w:rPr>
          <w:rFonts w:cs="Times New Roman"/>
          <w:i/>
          <w:sz w:val="28"/>
          <w:szCs w:val="28"/>
          <w:lang w:val="en-US"/>
        </w:rPr>
      </w:pPr>
      <w:r w:rsidRPr="00072514">
        <w:rPr>
          <w:rFonts w:cs="Times New Roman"/>
          <w:i/>
          <w:sz w:val="28"/>
          <w:szCs w:val="28"/>
          <w:lang w:val="en-US"/>
        </w:rPr>
        <w:t xml:space="preserve">I </w:t>
      </w:r>
      <w:r w:rsidR="00633A88">
        <w:rPr>
          <w:rFonts w:cs="Times New Roman"/>
          <w:i/>
          <w:sz w:val="28"/>
          <w:szCs w:val="28"/>
          <w:lang w:val="en-US"/>
        </w:rPr>
        <w:t>regret having agreed to the proposal</w:t>
      </w:r>
      <w:r w:rsidRPr="00072514">
        <w:rPr>
          <w:rFonts w:cs="Times New Roman"/>
          <w:i/>
          <w:sz w:val="28"/>
          <w:szCs w:val="28"/>
          <w:lang w:val="en-US"/>
        </w:rPr>
        <w:t xml:space="preserve"> </w:t>
      </w:r>
      <w:r w:rsidR="0075291D" w:rsidRPr="00072514">
        <w:rPr>
          <w:rFonts w:cs="Times New Roman"/>
          <w:sz w:val="28"/>
          <w:szCs w:val="28"/>
          <w:lang w:val="en-US"/>
        </w:rPr>
        <w:t>(factive)</w:t>
      </w:r>
      <w:r w:rsidR="00BC06E1">
        <w:rPr>
          <w:rStyle w:val="a7"/>
          <w:rFonts w:cs="Times New Roman"/>
          <w:sz w:val="28"/>
          <w:szCs w:val="28"/>
          <w:lang w:val="en-US"/>
        </w:rPr>
        <w:footnoteReference w:id="1"/>
      </w:r>
    </w:p>
    <w:p w14:paraId="71C5360A" w14:textId="45AE2ECB" w:rsidR="0096762C" w:rsidRPr="00072514" w:rsidRDefault="00976ED4" w:rsidP="00820F52">
      <w:pPr>
        <w:pStyle w:val="a4"/>
        <w:numPr>
          <w:ilvl w:val="0"/>
          <w:numId w:val="8"/>
        </w:numPr>
        <w:spacing w:line="276" w:lineRule="auto"/>
        <w:ind w:left="0" w:firstLine="284"/>
        <w:jc w:val="both"/>
        <w:rPr>
          <w:rFonts w:cs="Times New Roman"/>
          <w:sz w:val="28"/>
          <w:szCs w:val="28"/>
          <w:lang w:val="en-US"/>
        </w:rPr>
      </w:pPr>
      <w:r w:rsidRPr="00072514">
        <w:rPr>
          <w:rFonts w:cs="Times New Roman"/>
          <w:i/>
          <w:sz w:val="28"/>
          <w:szCs w:val="28"/>
          <w:lang w:val="en-US"/>
        </w:rPr>
        <w:t xml:space="preserve">*I </w:t>
      </w:r>
      <w:r w:rsidR="00633A88">
        <w:rPr>
          <w:rFonts w:cs="Times New Roman"/>
          <w:i/>
          <w:sz w:val="28"/>
          <w:szCs w:val="28"/>
          <w:lang w:val="en-US"/>
        </w:rPr>
        <w:t>believe having agreed to the proposal</w:t>
      </w:r>
      <w:r w:rsidR="00633A88" w:rsidRPr="00072514">
        <w:rPr>
          <w:rFonts w:cs="Times New Roman"/>
          <w:i/>
          <w:sz w:val="28"/>
          <w:szCs w:val="28"/>
          <w:lang w:val="en-US"/>
        </w:rPr>
        <w:t xml:space="preserve"> </w:t>
      </w:r>
      <w:r w:rsidR="0075291D" w:rsidRPr="00072514">
        <w:rPr>
          <w:rFonts w:cs="Times New Roman"/>
          <w:sz w:val="28"/>
          <w:szCs w:val="28"/>
          <w:lang w:val="en-US"/>
        </w:rPr>
        <w:t>(non-factive)</w:t>
      </w:r>
    </w:p>
    <w:p w14:paraId="35B701AA" w14:textId="420C4115" w:rsidR="00194223" w:rsidRDefault="00BC06E1" w:rsidP="00820F52">
      <w:pPr>
        <w:pStyle w:val="a4"/>
        <w:numPr>
          <w:ilvl w:val="0"/>
          <w:numId w:val="8"/>
        </w:numPr>
        <w:spacing w:line="276" w:lineRule="auto"/>
        <w:ind w:left="0" w:firstLine="284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i/>
          <w:sz w:val="28"/>
          <w:szCs w:val="28"/>
          <w:lang w:val="en-US"/>
        </w:rPr>
        <w:t>*</w:t>
      </w:r>
      <w:r w:rsidR="00194223" w:rsidRPr="00072514">
        <w:rPr>
          <w:rFonts w:cs="Times New Roman"/>
          <w:i/>
          <w:sz w:val="28"/>
          <w:szCs w:val="28"/>
          <w:lang w:val="en-US"/>
        </w:rPr>
        <w:t xml:space="preserve">I </w:t>
      </w:r>
      <w:r>
        <w:rPr>
          <w:rFonts w:cs="Times New Roman"/>
          <w:i/>
          <w:sz w:val="28"/>
          <w:szCs w:val="28"/>
          <w:lang w:val="en-US"/>
        </w:rPr>
        <w:t>resent Mary to have been the one who did it</w:t>
      </w:r>
      <w:r w:rsidR="00194223" w:rsidRPr="00072514">
        <w:rPr>
          <w:rFonts w:cs="Times New Roman"/>
          <w:i/>
          <w:sz w:val="28"/>
          <w:szCs w:val="28"/>
          <w:lang w:val="en-US"/>
        </w:rPr>
        <w:t xml:space="preserve"> </w:t>
      </w:r>
      <w:r w:rsidR="00194223" w:rsidRPr="00072514">
        <w:rPr>
          <w:rFonts w:cs="Times New Roman"/>
          <w:sz w:val="28"/>
          <w:szCs w:val="28"/>
          <w:lang w:val="en-US"/>
        </w:rPr>
        <w:t>(factive)</w:t>
      </w:r>
    </w:p>
    <w:p w14:paraId="6B29890F" w14:textId="364FDD7D" w:rsidR="00BC06E1" w:rsidRPr="00072514" w:rsidRDefault="00BC06E1" w:rsidP="00820F52">
      <w:pPr>
        <w:pStyle w:val="a4"/>
        <w:numPr>
          <w:ilvl w:val="0"/>
          <w:numId w:val="8"/>
        </w:numPr>
        <w:spacing w:line="276" w:lineRule="auto"/>
        <w:ind w:left="0" w:firstLine="284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i/>
          <w:sz w:val="28"/>
          <w:szCs w:val="28"/>
          <w:lang w:val="en-US"/>
        </w:rPr>
        <w:t xml:space="preserve">I believe Mary to have been the one who did it </w:t>
      </w:r>
      <w:r>
        <w:rPr>
          <w:rFonts w:cs="Times New Roman"/>
          <w:sz w:val="28"/>
          <w:szCs w:val="28"/>
          <w:lang w:val="en-US"/>
        </w:rPr>
        <w:t>(non-factive)</w:t>
      </w:r>
    </w:p>
    <w:p w14:paraId="48C79D1E" w14:textId="77777777" w:rsidR="00DB371B" w:rsidRPr="00DB3EF1" w:rsidRDefault="00DB371B" w:rsidP="00820F52">
      <w:pPr>
        <w:pStyle w:val="a4"/>
        <w:numPr>
          <w:ilvl w:val="1"/>
          <w:numId w:val="1"/>
        </w:numPr>
        <w:spacing w:before="360" w:after="0" w:line="276" w:lineRule="auto"/>
        <w:ind w:left="850" w:hanging="130"/>
        <w:contextualSpacing w:val="0"/>
        <w:jc w:val="both"/>
        <w:rPr>
          <w:rFonts w:cs="Times New Roman"/>
          <w:smallCaps/>
          <w:sz w:val="28"/>
          <w:szCs w:val="28"/>
          <w:lang w:val="en-US"/>
        </w:rPr>
      </w:pPr>
      <w:r w:rsidRPr="00DB3EF1">
        <w:rPr>
          <w:smallCaps/>
          <w:sz w:val="28"/>
          <w:szCs w:val="28"/>
          <w:lang w:val="en-US"/>
        </w:rPr>
        <w:t>Goals</w:t>
      </w:r>
    </w:p>
    <w:p w14:paraId="2CE350E1" w14:textId="77777777" w:rsidR="001A253C" w:rsidRDefault="00DD28F1" w:rsidP="00820F52">
      <w:pPr>
        <w:pStyle w:val="a4"/>
        <w:numPr>
          <w:ilvl w:val="0"/>
          <w:numId w:val="9"/>
        </w:numPr>
        <w:spacing w:before="160" w:after="0" w:line="276" w:lineRule="auto"/>
        <w:ind w:left="714" w:hanging="357"/>
        <w:contextualSpacing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</w:t>
      </w:r>
      <w:r w:rsidR="00DB371B" w:rsidRPr="00567723">
        <w:rPr>
          <w:sz w:val="28"/>
          <w:szCs w:val="28"/>
          <w:lang w:val="en-US"/>
        </w:rPr>
        <w:t xml:space="preserve"> complementation strategies </w:t>
      </w:r>
      <w:proofErr w:type="gramStart"/>
      <w:r w:rsidR="001A253C">
        <w:rPr>
          <w:sz w:val="28"/>
          <w:szCs w:val="28"/>
          <w:lang w:val="en-US"/>
        </w:rPr>
        <w:t>can be</w:t>
      </w:r>
      <w:r w:rsidR="00DB371B" w:rsidRPr="00567723">
        <w:rPr>
          <w:sz w:val="28"/>
          <w:szCs w:val="28"/>
          <w:lang w:val="en-US"/>
        </w:rPr>
        <w:t xml:space="preserve"> used</w:t>
      </w:r>
      <w:proofErr w:type="gramEnd"/>
      <w:r w:rsidR="00DB371B" w:rsidRPr="00567723">
        <w:rPr>
          <w:sz w:val="28"/>
          <w:szCs w:val="28"/>
          <w:lang w:val="en-US"/>
        </w:rPr>
        <w:t xml:space="preserve"> with mental predicates in Bashkir?</w:t>
      </w:r>
      <w:r w:rsidR="001C68C2">
        <w:rPr>
          <w:rStyle w:val="a7"/>
          <w:sz w:val="28"/>
          <w:szCs w:val="28"/>
          <w:lang w:val="en-US"/>
        </w:rPr>
        <w:footnoteReference w:id="2"/>
      </w:r>
    </w:p>
    <w:p w14:paraId="27A29E6F" w14:textId="77777777" w:rsidR="0090083B" w:rsidRPr="001A253C" w:rsidRDefault="00DD28F1" w:rsidP="00820F52">
      <w:pPr>
        <w:pStyle w:val="a4"/>
        <w:numPr>
          <w:ilvl w:val="0"/>
          <w:numId w:val="9"/>
        </w:numPr>
        <w:spacing w:line="276" w:lineRule="auto"/>
        <w:ind w:left="714" w:hanging="357"/>
        <w:contextualSpacing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</w:t>
      </w:r>
      <w:r w:rsidR="00DB371B" w:rsidRPr="001A253C">
        <w:rPr>
          <w:sz w:val="28"/>
          <w:szCs w:val="28"/>
          <w:lang w:val="en-US"/>
        </w:rPr>
        <w:t xml:space="preserve"> factors determine the choice of a strategy?</w:t>
      </w:r>
    </w:p>
    <w:p w14:paraId="24A4C1DF" w14:textId="77777777" w:rsidR="00DB371B" w:rsidRPr="001A253C" w:rsidRDefault="00DB371B" w:rsidP="00820F52">
      <w:pPr>
        <w:pStyle w:val="a4"/>
        <w:numPr>
          <w:ilvl w:val="1"/>
          <w:numId w:val="1"/>
        </w:numPr>
        <w:spacing w:line="276" w:lineRule="auto"/>
        <w:ind w:left="850" w:hanging="130"/>
        <w:jc w:val="both"/>
        <w:rPr>
          <w:smallCaps/>
          <w:sz w:val="28"/>
          <w:szCs w:val="28"/>
          <w:lang w:val="en-US"/>
        </w:rPr>
      </w:pPr>
      <w:r w:rsidRPr="001A253C">
        <w:rPr>
          <w:smallCaps/>
          <w:sz w:val="28"/>
          <w:szCs w:val="28"/>
          <w:lang w:val="en-US"/>
        </w:rPr>
        <w:t>Data</w:t>
      </w:r>
    </w:p>
    <w:p w14:paraId="5FAE4EAB" w14:textId="77777777" w:rsidR="005C2478" w:rsidRDefault="005C2478" w:rsidP="00820F52">
      <w:pPr>
        <w:pStyle w:val="a4"/>
        <w:numPr>
          <w:ilvl w:val="0"/>
          <w:numId w:val="10"/>
        </w:numPr>
        <w:spacing w:before="240" w:after="0" w:line="276" w:lineRule="auto"/>
        <w:ind w:left="714" w:hanging="357"/>
        <w:contextualSpacing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about </w:t>
      </w:r>
      <w:r w:rsidR="005C04D2">
        <w:rPr>
          <w:sz w:val="28"/>
          <w:szCs w:val="28"/>
          <w:lang w:val="en-US"/>
        </w:rPr>
        <w:t>165</w:t>
      </w:r>
      <w:r w:rsidR="00D02F55" w:rsidRPr="005C2478">
        <w:rPr>
          <w:sz w:val="28"/>
          <w:szCs w:val="28"/>
          <w:lang w:val="en-US"/>
        </w:rPr>
        <w:t xml:space="preserve"> e</w:t>
      </w:r>
      <w:r w:rsidR="00AE3639" w:rsidRPr="005C2478">
        <w:rPr>
          <w:sz w:val="28"/>
          <w:szCs w:val="28"/>
          <w:lang w:val="en-US"/>
        </w:rPr>
        <w:t>xample</w:t>
      </w:r>
      <w:r>
        <w:rPr>
          <w:sz w:val="28"/>
          <w:szCs w:val="28"/>
          <w:lang w:val="en-US"/>
        </w:rPr>
        <w:t>s</w:t>
      </w:r>
    </w:p>
    <w:p w14:paraId="3D0CDAFA" w14:textId="77777777" w:rsidR="00DB371B" w:rsidRPr="005C2478" w:rsidRDefault="00AE3639" w:rsidP="00820F52">
      <w:pPr>
        <w:pStyle w:val="a4"/>
        <w:numPr>
          <w:ilvl w:val="0"/>
          <w:numId w:val="10"/>
        </w:numPr>
        <w:spacing w:after="360" w:line="276" w:lineRule="auto"/>
        <w:ind w:left="714" w:hanging="357"/>
        <w:contextualSpacing w:val="0"/>
        <w:jc w:val="both"/>
        <w:rPr>
          <w:sz w:val="28"/>
          <w:szCs w:val="28"/>
          <w:lang w:val="en-US"/>
        </w:rPr>
      </w:pPr>
      <w:r w:rsidRPr="005C2478">
        <w:rPr>
          <w:sz w:val="28"/>
          <w:szCs w:val="28"/>
          <w:lang w:val="en-US"/>
        </w:rPr>
        <w:t>elicitation method</w:t>
      </w:r>
    </w:p>
    <w:p w14:paraId="31396F08" w14:textId="77777777" w:rsidR="00C46FB4" w:rsidRDefault="00AE3639" w:rsidP="00820F52">
      <w:pPr>
        <w:pStyle w:val="a4"/>
        <w:numPr>
          <w:ilvl w:val="0"/>
          <w:numId w:val="1"/>
        </w:numPr>
        <w:spacing w:line="276" w:lineRule="auto"/>
        <w:jc w:val="both"/>
        <w:rPr>
          <w:b/>
          <w:smallCaps/>
          <w:sz w:val="28"/>
          <w:szCs w:val="28"/>
          <w:lang w:val="en-US"/>
        </w:rPr>
      </w:pPr>
      <w:r w:rsidRPr="00640BF4">
        <w:rPr>
          <w:b/>
          <w:smallCaps/>
          <w:sz w:val="28"/>
          <w:szCs w:val="28"/>
          <w:lang w:val="en-US"/>
        </w:rPr>
        <w:t>Strategies</w:t>
      </w:r>
    </w:p>
    <w:p w14:paraId="036540F4" w14:textId="77777777" w:rsidR="00430AFC" w:rsidRDefault="00430AFC" w:rsidP="00820F52">
      <w:pPr>
        <w:pStyle w:val="a4"/>
        <w:numPr>
          <w:ilvl w:val="1"/>
          <w:numId w:val="1"/>
        </w:numPr>
        <w:spacing w:line="276" w:lineRule="auto"/>
        <w:jc w:val="both"/>
        <w:rPr>
          <w:smallCaps/>
          <w:sz w:val="28"/>
          <w:szCs w:val="28"/>
        </w:rPr>
      </w:pPr>
      <w:r w:rsidRPr="00430AFC">
        <w:rPr>
          <w:smallCaps/>
          <w:sz w:val="28"/>
          <w:szCs w:val="28"/>
          <w:lang w:val="es-ES"/>
        </w:rPr>
        <w:t>Strategy</w:t>
      </w:r>
      <w:r w:rsidRPr="00430AFC">
        <w:rPr>
          <w:smallCaps/>
          <w:sz w:val="28"/>
          <w:szCs w:val="28"/>
        </w:rPr>
        <w:t xml:space="preserve"> 1</w:t>
      </w:r>
    </w:p>
    <w:p w14:paraId="5E798936" w14:textId="77777777" w:rsidR="006644E8" w:rsidRDefault="00430AFC" w:rsidP="00820F52">
      <w:pPr>
        <w:pStyle w:val="a4"/>
        <w:numPr>
          <w:ilvl w:val="0"/>
          <w:numId w:val="15"/>
        </w:numPr>
        <w:spacing w:before="360" w:after="0" w:line="276" w:lineRule="auto"/>
        <w:ind w:left="641" w:hanging="357"/>
        <w:contextualSpacing w:val="0"/>
        <w:jc w:val="both"/>
        <w:rPr>
          <w:sz w:val="28"/>
          <w:szCs w:val="28"/>
          <w:lang w:val="en-US"/>
        </w:rPr>
      </w:pPr>
      <w:r w:rsidRPr="00C3708A">
        <w:rPr>
          <w:sz w:val="28"/>
          <w:szCs w:val="28"/>
          <w:lang w:val="en-US"/>
        </w:rPr>
        <w:t xml:space="preserve">GEN/NOM </w:t>
      </w:r>
      <w:r w:rsidR="00403047" w:rsidRPr="00C3708A">
        <w:rPr>
          <w:sz w:val="28"/>
          <w:szCs w:val="28"/>
          <w:lang w:val="en-US"/>
        </w:rPr>
        <w:t>of the subject of the dependent clause</w:t>
      </w:r>
    </w:p>
    <w:p w14:paraId="7791BBC6" w14:textId="5F81733F" w:rsidR="00611727" w:rsidRPr="00831D23" w:rsidRDefault="00403047" w:rsidP="00831D23">
      <w:pPr>
        <w:pStyle w:val="a4"/>
        <w:numPr>
          <w:ilvl w:val="0"/>
          <w:numId w:val="15"/>
        </w:numPr>
        <w:spacing w:line="276" w:lineRule="auto"/>
        <w:ind w:left="641" w:hanging="357"/>
        <w:contextualSpacing w:val="0"/>
        <w:jc w:val="both"/>
        <w:rPr>
          <w:sz w:val="28"/>
          <w:szCs w:val="28"/>
          <w:lang w:val="en-US"/>
        </w:rPr>
      </w:pPr>
      <w:r w:rsidRPr="00C3708A">
        <w:rPr>
          <w:sz w:val="28"/>
          <w:szCs w:val="28"/>
          <w:lang w:val="en-US"/>
        </w:rPr>
        <w:t>one of the nominalizations</w:t>
      </w:r>
      <w:r w:rsidR="00430AFC" w:rsidRPr="00C3708A">
        <w:rPr>
          <w:sz w:val="28"/>
          <w:szCs w:val="28"/>
          <w:lang w:val="en-US"/>
        </w:rPr>
        <w:t xml:space="preserve"> (PC.PST, </w:t>
      </w:r>
      <w:r w:rsidR="0086608B" w:rsidRPr="00C3708A">
        <w:rPr>
          <w:sz w:val="28"/>
          <w:szCs w:val="28"/>
          <w:lang w:val="en-US"/>
        </w:rPr>
        <w:t xml:space="preserve">NMLZ, </w:t>
      </w:r>
      <w:r w:rsidR="00430AFC" w:rsidRPr="00C3708A">
        <w:rPr>
          <w:sz w:val="28"/>
          <w:szCs w:val="28"/>
          <w:lang w:val="en-US"/>
        </w:rPr>
        <w:t>PC.PST-NMLZ, FUT, POT</w:t>
      </w:r>
      <w:r w:rsidR="00430AFC" w:rsidRPr="00430AFC">
        <w:rPr>
          <w:rStyle w:val="a7"/>
          <w:sz w:val="28"/>
          <w:szCs w:val="28"/>
        </w:rPr>
        <w:footnoteReference w:id="3"/>
      </w:r>
      <w:r w:rsidR="00430AFC" w:rsidRPr="00C3708A">
        <w:rPr>
          <w:sz w:val="28"/>
          <w:szCs w:val="28"/>
          <w:lang w:val="en-US"/>
        </w:rPr>
        <w:t>)</w:t>
      </w:r>
      <w:r w:rsidR="00C3708A" w:rsidRPr="00C3708A">
        <w:rPr>
          <w:sz w:val="28"/>
          <w:szCs w:val="28"/>
          <w:lang w:val="en-US"/>
        </w:rPr>
        <w:t xml:space="preserve"> </w:t>
      </w:r>
      <w:r w:rsidR="00F30F7D">
        <w:rPr>
          <w:sz w:val="28"/>
          <w:szCs w:val="28"/>
          <w:lang w:val="en-US"/>
        </w:rPr>
        <w:t xml:space="preserve">that has </w:t>
      </w:r>
      <w:r w:rsidR="00C3708A" w:rsidRPr="00C3708A">
        <w:rPr>
          <w:sz w:val="28"/>
          <w:szCs w:val="28"/>
          <w:lang w:val="en-US"/>
        </w:rPr>
        <w:t>a possessive marker (according to the person and number of the subject) and a case</w:t>
      </w:r>
      <w:r w:rsidR="000B6455">
        <w:rPr>
          <w:sz w:val="28"/>
          <w:szCs w:val="28"/>
          <w:lang w:val="en-US"/>
        </w:rPr>
        <w:t xml:space="preserve"> marker</w:t>
      </w:r>
      <w:r w:rsidR="00C3708A" w:rsidRPr="00C3708A">
        <w:rPr>
          <w:sz w:val="28"/>
          <w:szCs w:val="28"/>
          <w:lang w:val="en-US"/>
        </w:rPr>
        <w:t xml:space="preserve"> </w:t>
      </w:r>
      <w:r w:rsidR="00EE4E75">
        <w:rPr>
          <w:sz w:val="28"/>
          <w:szCs w:val="28"/>
          <w:lang w:val="en-US"/>
        </w:rPr>
        <w:t>required</w:t>
      </w:r>
      <w:r w:rsidR="007369B2">
        <w:rPr>
          <w:sz w:val="28"/>
          <w:szCs w:val="28"/>
          <w:lang w:val="en-US"/>
        </w:rPr>
        <w:t xml:space="preserve"> by </w:t>
      </w:r>
      <w:r w:rsidR="00C3708A" w:rsidRPr="00C3708A">
        <w:rPr>
          <w:sz w:val="28"/>
          <w:szCs w:val="28"/>
          <w:lang w:val="en-US"/>
        </w:rPr>
        <w:t>the matrix predicate (ACC/DAT)</w:t>
      </w:r>
    </w:p>
    <w:p w14:paraId="2CDD8EFF" w14:textId="77777777" w:rsidR="00A22D04" w:rsidRPr="00C3708A" w:rsidRDefault="00403047" w:rsidP="00820F52">
      <w:pPr>
        <w:pStyle w:val="a4"/>
        <w:numPr>
          <w:ilvl w:val="0"/>
          <w:numId w:val="8"/>
        </w:numPr>
        <w:spacing w:after="0" w:line="276" w:lineRule="auto"/>
        <w:ind w:left="0" w:firstLine="284"/>
        <w:jc w:val="both"/>
        <w:rPr>
          <w:sz w:val="28"/>
          <w:szCs w:val="28"/>
          <w:lang w:val="en-US"/>
        </w:rPr>
      </w:pPr>
      <w:proofErr w:type="spellStart"/>
      <w:r w:rsidRPr="00C3708A">
        <w:rPr>
          <w:i/>
          <w:sz w:val="28"/>
          <w:szCs w:val="28"/>
          <w:lang w:val="en-US"/>
        </w:rPr>
        <w:lastRenderedPageBreak/>
        <w:t>malaj</w:t>
      </w:r>
      <w:proofErr w:type="spellEnd"/>
      <w:r w:rsidRPr="00C3708A">
        <w:rPr>
          <w:i/>
          <w:sz w:val="28"/>
          <w:szCs w:val="28"/>
          <w:lang w:val="en-US"/>
        </w:rPr>
        <w:t>-ə</w:t>
      </w:r>
      <w:r w:rsidR="00A22D04" w:rsidRPr="00C3708A">
        <w:rPr>
          <w:i/>
          <w:sz w:val="28"/>
          <w:szCs w:val="28"/>
          <w:lang w:val="en-US"/>
        </w:rPr>
        <w:tab/>
      </w:r>
      <w:proofErr w:type="spellStart"/>
      <w:r w:rsidRPr="00C3708A">
        <w:rPr>
          <w:i/>
          <w:sz w:val="28"/>
          <w:szCs w:val="28"/>
          <w:lang w:val="en-US"/>
        </w:rPr>
        <w:t>äsä</w:t>
      </w:r>
      <w:proofErr w:type="spellEnd"/>
      <w:r w:rsidRPr="00C3708A">
        <w:rPr>
          <w:i/>
          <w:sz w:val="28"/>
          <w:szCs w:val="28"/>
          <w:lang w:val="en-US"/>
        </w:rPr>
        <w:t>-he-</w:t>
      </w:r>
      <w:proofErr w:type="spellStart"/>
      <w:r w:rsidRPr="00C3708A">
        <w:rPr>
          <w:b/>
          <w:i/>
          <w:sz w:val="28"/>
          <w:szCs w:val="28"/>
          <w:lang w:val="en-US"/>
        </w:rPr>
        <w:t>neŋ</w:t>
      </w:r>
      <w:proofErr w:type="spellEnd"/>
      <w:r w:rsidRPr="00C3708A">
        <w:rPr>
          <w:i/>
          <w:sz w:val="28"/>
          <w:szCs w:val="28"/>
          <w:lang w:val="en-US"/>
        </w:rPr>
        <w:tab/>
      </w:r>
      <w:r w:rsidR="00A22D04" w:rsidRPr="00C3708A">
        <w:rPr>
          <w:i/>
          <w:sz w:val="28"/>
          <w:szCs w:val="28"/>
          <w:lang w:val="en-US"/>
        </w:rPr>
        <w:tab/>
      </w:r>
      <w:proofErr w:type="spellStart"/>
      <w:r w:rsidRPr="00C3708A">
        <w:rPr>
          <w:i/>
          <w:sz w:val="28"/>
          <w:szCs w:val="28"/>
          <w:lang w:val="en-US"/>
        </w:rPr>
        <w:t>maɣazin-ɣ</w:t>
      </w:r>
      <w:r w:rsidR="003861EE">
        <w:rPr>
          <w:i/>
          <w:sz w:val="28"/>
          <w:szCs w:val="28"/>
          <w:lang w:val="en-US"/>
        </w:rPr>
        <w:t>a</w:t>
      </w:r>
      <w:proofErr w:type="spellEnd"/>
      <w:r w:rsidR="00A42C43">
        <w:rPr>
          <w:i/>
          <w:sz w:val="28"/>
          <w:szCs w:val="28"/>
          <w:lang w:val="en-US"/>
        </w:rPr>
        <w:tab/>
      </w:r>
      <w:r w:rsidR="00A42C43">
        <w:rPr>
          <w:i/>
          <w:sz w:val="28"/>
          <w:szCs w:val="28"/>
          <w:lang w:val="en-US"/>
        </w:rPr>
        <w:tab/>
      </w:r>
      <w:r w:rsidRPr="00C3708A">
        <w:rPr>
          <w:i/>
          <w:sz w:val="28"/>
          <w:szCs w:val="28"/>
          <w:lang w:val="en-US"/>
        </w:rPr>
        <w:t>kit-</w:t>
      </w:r>
      <w:proofErr w:type="spellStart"/>
      <w:r w:rsidRPr="00C3708A">
        <w:rPr>
          <w:b/>
          <w:i/>
          <w:sz w:val="28"/>
          <w:szCs w:val="28"/>
          <w:lang w:val="en-US"/>
        </w:rPr>
        <w:t>kän</w:t>
      </w:r>
      <w:proofErr w:type="spellEnd"/>
      <w:r w:rsidRPr="00C3708A">
        <w:rPr>
          <w:b/>
          <w:i/>
          <w:sz w:val="28"/>
          <w:szCs w:val="28"/>
          <w:lang w:val="en-US"/>
        </w:rPr>
        <w:t>-e-n</w:t>
      </w:r>
    </w:p>
    <w:p w14:paraId="4AC38E0C" w14:textId="77777777" w:rsidR="00A22D04" w:rsidRPr="0067213A" w:rsidRDefault="00A22D04" w:rsidP="00820F52">
      <w:pPr>
        <w:pStyle w:val="a4"/>
        <w:spacing w:after="0" w:line="276" w:lineRule="auto"/>
        <w:ind w:left="284"/>
        <w:jc w:val="both"/>
        <w:rPr>
          <w:sz w:val="28"/>
          <w:szCs w:val="28"/>
          <w:lang w:val="en-US"/>
        </w:rPr>
      </w:pPr>
      <w:r w:rsidRPr="00C3708A">
        <w:rPr>
          <w:sz w:val="28"/>
          <w:szCs w:val="28"/>
          <w:lang w:val="en-US"/>
        </w:rPr>
        <w:tab/>
      </w:r>
      <w:proofErr w:type="gramStart"/>
      <w:r w:rsidR="0067213A" w:rsidRPr="0067213A">
        <w:rPr>
          <w:sz w:val="28"/>
          <w:szCs w:val="28"/>
          <w:lang w:val="en-US"/>
        </w:rPr>
        <w:t>boy</w:t>
      </w:r>
      <w:r w:rsidR="00403047" w:rsidRPr="0067213A">
        <w:rPr>
          <w:sz w:val="28"/>
          <w:szCs w:val="28"/>
          <w:lang w:val="en-US"/>
        </w:rPr>
        <w:t>-P.3</w:t>
      </w:r>
      <w:proofErr w:type="gramEnd"/>
      <w:r w:rsidRPr="0067213A">
        <w:rPr>
          <w:sz w:val="28"/>
          <w:szCs w:val="28"/>
          <w:lang w:val="en-US"/>
        </w:rPr>
        <w:tab/>
      </w:r>
      <w:r w:rsidR="0067213A" w:rsidRPr="0067213A">
        <w:rPr>
          <w:sz w:val="28"/>
          <w:szCs w:val="28"/>
          <w:lang w:val="en-US"/>
        </w:rPr>
        <w:t>mother</w:t>
      </w:r>
      <w:r w:rsidR="00403047" w:rsidRPr="0067213A">
        <w:rPr>
          <w:sz w:val="28"/>
          <w:szCs w:val="28"/>
          <w:lang w:val="en-US"/>
        </w:rPr>
        <w:t>-P.3-GEN</w:t>
      </w:r>
      <w:r w:rsidRPr="0067213A">
        <w:rPr>
          <w:sz w:val="28"/>
          <w:szCs w:val="28"/>
          <w:lang w:val="en-US"/>
        </w:rPr>
        <w:tab/>
      </w:r>
      <w:r w:rsidR="0067213A" w:rsidRPr="0067213A">
        <w:rPr>
          <w:sz w:val="28"/>
          <w:szCs w:val="28"/>
          <w:lang w:val="en-US"/>
        </w:rPr>
        <w:t>shop</w:t>
      </w:r>
      <w:r w:rsidR="00A42C43">
        <w:rPr>
          <w:sz w:val="28"/>
          <w:szCs w:val="28"/>
          <w:lang w:val="en-US"/>
        </w:rPr>
        <w:t>-DAT</w:t>
      </w:r>
      <w:r w:rsidR="00A42C43">
        <w:rPr>
          <w:sz w:val="28"/>
          <w:szCs w:val="28"/>
          <w:lang w:val="en-US"/>
        </w:rPr>
        <w:tab/>
      </w:r>
      <w:r w:rsidR="00A42C43">
        <w:rPr>
          <w:sz w:val="28"/>
          <w:szCs w:val="28"/>
          <w:lang w:val="en-US"/>
        </w:rPr>
        <w:tab/>
      </w:r>
      <w:r w:rsidR="0067213A" w:rsidRPr="0067213A">
        <w:rPr>
          <w:sz w:val="28"/>
          <w:szCs w:val="28"/>
          <w:lang w:val="en-US"/>
        </w:rPr>
        <w:t>go.</w:t>
      </w:r>
      <w:r w:rsidR="0067213A">
        <w:rPr>
          <w:sz w:val="28"/>
          <w:szCs w:val="28"/>
          <w:lang w:val="en-US"/>
        </w:rPr>
        <w:t>away</w:t>
      </w:r>
      <w:r w:rsidR="00403047" w:rsidRPr="0067213A">
        <w:rPr>
          <w:sz w:val="28"/>
          <w:szCs w:val="28"/>
          <w:lang w:val="en-US"/>
        </w:rPr>
        <w:t>-PC.PST-P.3-ACC</w:t>
      </w:r>
    </w:p>
    <w:p w14:paraId="4B2D5227" w14:textId="77777777" w:rsidR="00A22D04" w:rsidRPr="0086608B" w:rsidRDefault="00A22D04" w:rsidP="00820F52">
      <w:pPr>
        <w:pStyle w:val="a4"/>
        <w:spacing w:after="0" w:line="276" w:lineRule="auto"/>
        <w:ind w:left="284"/>
        <w:jc w:val="both"/>
        <w:rPr>
          <w:sz w:val="28"/>
          <w:szCs w:val="28"/>
          <w:lang w:val="en-US"/>
        </w:rPr>
      </w:pPr>
      <w:r w:rsidRPr="0067213A">
        <w:rPr>
          <w:sz w:val="28"/>
          <w:szCs w:val="28"/>
          <w:lang w:val="en-US"/>
        </w:rPr>
        <w:tab/>
      </w:r>
      <w:proofErr w:type="spellStart"/>
      <w:proofErr w:type="gramStart"/>
      <w:r w:rsidRPr="0086608B">
        <w:rPr>
          <w:i/>
          <w:sz w:val="28"/>
          <w:szCs w:val="28"/>
          <w:lang w:val="en-US"/>
        </w:rPr>
        <w:t>bel</w:t>
      </w:r>
      <w:proofErr w:type="spellEnd"/>
      <w:r w:rsidRPr="0086608B">
        <w:rPr>
          <w:i/>
          <w:sz w:val="28"/>
          <w:szCs w:val="28"/>
          <w:lang w:val="en-US"/>
        </w:rPr>
        <w:t>-ä</w:t>
      </w:r>
      <w:proofErr w:type="gramEnd"/>
    </w:p>
    <w:p w14:paraId="24B57C4F" w14:textId="77777777" w:rsidR="00403047" w:rsidRPr="004F6BD8" w:rsidRDefault="00A22D04" w:rsidP="00820F52">
      <w:pPr>
        <w:pStyle w:val="a4"/>
        <w:spacing w:after="0" w:line="276" w:lineRule="auto"/>
        <w:ind w:left="284"/>
        <w:jc w:val="both"/>
        <w:rPr>
          <w:sz w:val="28"/>
          <w:szCs w:val="28"/>
          <w:lang w:val="en-US"/>
        </w:rPr>
      </w:pPr>
      <w:r w:rsidRPr="0086608B">
        <w:rPr>
          <w:sz w:val="28"/>
          <w:szCs w:val="28"/>
          <w:lang w:val="en-US"/>
        </w:rPr>
        <w:tab/>
      </w:r>
      <w:proofErr w:type="gramStart"/>
      <w:r w:rsidR="0067213A" w:rsidRPr="004F6BD8">
        <w:rPr>
          <w:sz w:val="28"/>
          <w:szCs w:val="28"/>
          <w:lang w:val="en-US"/>
        </w:rPr>
        <w:t>know</w:t>
      </w:r>
      <w:r w:rsidR="00403047" w:rsidRPr="004F6BD8">
        <w:rPr>
          <w:sz w:val="28"/>
          <w:szCs w:val="28"/>
          <w:lang w:val="en-US"/>
        </w:rPr>
        <w:t>-PRS</w:t>
      </w:r>
      <w:proofErr w:type="gramEnd"/>
      <w:r w:rsidR="00403047" w:rsidRPr="004F6BD8">
        <w:rPr>
          <w:sz w:val="28"/>
          <w:szCs w:val="28"/>
          <w:lang w:val="en-US"/>
        </w:rPr>
        <w:br/>
        <w:t>‘</w:t>
      </w:r>
      <w:r w:rsidR="004F6BD8" w:rsidRPr="004F6BD8">
        <w:rPr>
          <w:sz w:val="28"/>
          <w:szCs w:val="28"/>
          <w:lang w:val="en-US"/>
        </w:rPr>
        <w:t xml:space="preserve">The son knows that his mother </w:t>
      </w:r>
      <w:r w:rsidR="003979F7">
        <w:rPr>
          <w:sz w:val="28"/>
          <w:szCs w:val="28"/>
          <w:lang w:val="en-US"/>
        </w:rPr>
        <w:t>has gone</w:t>
      </w:r>
      <w:r w:rsidR="004F6BD8" w:rsidRPr="004F6BD8">
        <w:rPr>
          <w:sz w:val="28"/>
          <w:szCs w:val="28"/>
          <w:lang w:val="en-US"/>
        </w:rPr>
        <w:t xml:space="preserve"> to the shop</w:t>
      </w:r>
      <w:r w:rsidR="00403047" w:rsidRPr="004F6BD8">
        <w:rPr>
          <w:sz w:val="28"/>
          <w:szCs w:val="28"/>
          <w:lang w:val="en-US"/>
        </w:rPr>
        <w:t>.’</w:t>
      </w:r>
    </w:p>
    <w:p w14:paraId="616EA9E1" w14:textId="0C9612AF" w:rsidR="00A22D04" w:rsidRPr="005A4BA8" w:rsidRDefault="005A4BA8" w:rsidP="005A4BA8">
      <w:pPr>
        <w:pStyle w:val="a4"/>
        <w:numPr>
          <w:ilvl w:val="0"/>
          <w:numId w:val="8"/>
        </w:numPr>
        <w:spacing w:before="240" w:after="0" w:line="276" w:lineRule="auto"/>
        <w:contextualSpacing w:val="0"/>
        <w:jc w:val="both"/>
        <w:rPr>
          <w:smallCaps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min</w:t>
      </w:r>
      <w:r>
        <w:rPr>
          <w:i/>
          <w:sz w:val="28"/>
          <w:szCs w:val="28"/>
          <w:lang w:val="en-US"/>
        </w:rPr>
        <w:tab/>
      </w:r>
      <w:proofErr w:type="spellStart"/>
      <w:r w:rsidRPr="005A4BA8">
        <w:rPr>
          <w:i/>
          <w:sz w:val="28"/>
          <w:szCs w:val="28"/>
          <w:lang w:val="en-US"/>
        </w:rPr>
        <w:t>žəraf</w:t>
      </w:r>
      <w:proofErr w:type="spellEnd"/>
      <w:r w:rsidRPr="005A4BA8">
        <w:rPr>
          <w:i/>
          <w:sz w:val="28"/>
          <w:szCs w:val="28"/>
          <w:lang w:val="en-US"/>
        </w:rPr>
        <w:t>-tar</w:t>
      </w:r>
      <w:r>
        <w:rPr>
          <w:i/>
          <w:sz w:val="28"/>
          <w:szCs w:val="28"/>
          <w:lang w:val="en-US"/>
        </w:rPr>
        <w:tab/>
      </w:r>
      <w:proofErr w:type="spellStart"/>
      <w:r w:rsidRPr="005A4BA8">
        <w:rPr>
          <w:i/>
          <w:sz w:val="28"/>
          <w:szCs w:val="28"/>
          <w:lang w:val="en-US"/>
        </w:rPr>
        <w:t>japraq</w:t>
      </w:r>
      <w:proofErr w:type="spellEnd"/>
      <w:r>
        <w:rPr>
          <w:i/>
          <w:sz w:val="28"/>
          <w:szCs w:val="28"/>
          <w:lang w:val="en-US"/>
        </w:rPr>
        <w:tab/>
      </w:r>
      <w:proofErr w:type="spellStart"/>
      <w:r w:rsidRPr="005A4BA8">
        <w:rPr>
          <w:i/>
          <w:sz w:val="28"/>
          <w:szCs w:val="28"/>
          <w:lang w:val="en-US"/>
        </w:rPr>
        <w:t>aša</w:t>
      </w:r>
      <w:proofErr w:type="spellEnd"/>
      <w:r>
        <w:rPr>
          <w:i/>
          <w:sz w:val="28"/>
          <w:szCs w:val="28"/>
          <w:lang w:val="en-US"/>
        </w:rPr>
        <w:t>-</w:t>
      </w:r>
      <w:r w:rsidRPr="005A4BA8">
        <w:rPr>
          <w:b/>
          <w:i/>
          <w:sz w:val="28"/>
          <w:szCs w:val="28"/>
          <w:lang w:val="en-US"/>
        </w:rPr>
        <w:t>w-ə-</w:t>
      </w:r>
      <w:proofErr w:type="spellStart"/>
      <w:r w:rsidRPr="005A4BA8">
        <w:rPr>
          <w:b/>
          <w:i/>
          <w:sz w:val="28"/>
          <w:szCs w:val="28"/>
          <w:lang w:val="en-US"/>
        </w:rPr>
        <w:t>na</w:t>
      </w:r>
      <w:proofErr w:type="spellEnd"/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proofErr w:type="spellStart"/>
      <w:r w:rsidRPr="005A4BA8">
        <w:rPr>
          <w:i/>
          <w:sz w:val="28"/>
          <w:szCs w:val="28"/>
          <w:lang w:val="en-US"/>
        </w:rPr>
        <w:t>ə</w:t>
      </w:r>
      <w:r>
        <w:rPr>
          <w:i/>
          <w:sz w:val="28"/>
          <w:szCs w:val="28"/>
          <w:lang w:val="en-US"/>
        </w:rPr>
        <w:t>šan</w:t>
      </w:r>
      <w:proofErr w:type="spellEnd"/>
      <w:r>
        <w:rPr>
          <w:i/>
          <w:sz w:val="28"/>
          <w:szCs w:val="28"/>
          <w:lang w:val="en-US"/>
        </w:rPr>
        <w:t>-a</w:t>
      </w:r>
      <w:r w:rsidRPr="005A4BA8">
        <w:rPr>
          <w:i/>
          <w:sz w:val="28"/>
          <w:szCs w:val="28"/>
          <w:lang w:val="en-US"/>
        </w:rPr>
        <w:t>-m</w:t>
      </w:r>
      <w:r w:rsidR="00A22D04" w:rsidRPr="005A4BA8">
        <w:rPr>
          <w:i/>
          <w:sz w:val="28"/>
          <w:szCs w:val="28"/>
          <w:lang w:val="en-US"/>
        </w:rPr>
        <w:t xml:space="preserve"> </w:t>
      </w:r>
    </w:p>
    <w:p w14:paraId="6D780C01" w14:textId="36D7D7F0" w:rsidR="00A22D04" w:rsidRPr="002D5E4C" w:rsidRDefault="00A22D04" w:rsidP="00820F52">
      <w:pPr>
        <w:pStyle w:val="a4"/>
        <w:spacing w:line="276" w:lineRule="auto"/>
        <w:ind w:left="284"/>
        <w:jc w:val="both"/>
        <w:rPr>
          <w:sz w:val="28"/>
          <w:szCs w:val="28"/>
          <w:lang w:val="en-US"/>
        </w:rPr>
      </w:pPr>
      <w:r w:rsidRPr="005A4BA8">
        <w:rPr>
          <w:i/>
          <w:sz w:val="28"/>
          <w:szCs w:val="28"/>
          <w:lang w:val="en-US"/>
        </w:rPr>
        <w:tab/>
      </w:r>
      <w:r w:rsidR="005A4BA8" w:rsidRPr="005A4BA8">
        <w:rPr>
          <w:sz w:val="28"/>
          <w:szCs w:val="28"/>
          <w:lang w:val="en-US"/>
        </w:rPr>
        <w:t>I</w:t>
      </w:r>
      <w:r w:rsidR="005A4BA8">
        <w:rPr>
          <w:sz w:val="28"/>
          <w:szCs w:val="28"/>
          <w:lang w:val="en-US"/>
        </w:rPr>
        <w:tab/>
      </w:r>
      <w:r w:rsidR="005A4BA8" w:rsidRPr="005A4BA8">
        <w:rPr>
          <w:sz w:val="28"/>
          <w:szCs w:val="28"/>
          <w:lang w:val="en-US"/>
        </w:rPr>
        <w:t>giraffe-PL</w:t>
      </w:r>
      <w:r w:rsidR="005A4BA8">
        <w:rPr>
          <w:sz w:val="28"/>
          <w:szCs w:val="28"/>
          <w:lang w:val="en-US"/>
        </w:rPr>
        <w:tab/>
      </w:r>
      <w:r w:rsidR="005A4BA8" w:rsidRPr="005A4BA8">
        <w:rPr>
          <w:sz w:val="28"/>
          <w:szCs w:val="28"/>
          <w:lang w:val="en-US"/>
        </w:rPr>
        <w:t>leaf</w:t>
      </w:r>
      <w:r w:rsidR="005A4BA8">
        <w:rPr>
          <w:sz w:val="28"/>
          <w:szCs w:val="28"/>
          <w:lang w:val="en-US"/>
        </w:rPr>
        <w:tab/>
      </w:r>
      <w:r w:rsidR="005A4BA8">
        <w:rPr>
          <w:sz w:val="28"/>
          <w:szCs w:val="28"/>
          <w:lang w:val="en-US"/>
        </w:rPr>
        <w:tab/>
      </w:r>
      <w:r w:rsidR="005A4BA8" w:rsidRPr="005A4BA8">
        <w:rPr>
          <w:sz w:val="28"/>
          <w:szCs w:val="28"/>
          <w:lang w:val="en-US"/>
        </w:rPr>
        <w:t>eat</w:t>
      </w:r>
      <w:r w:rsidR="005A4BA8">
        <w:rPr>
          <w:sz w:val="28"/>
          <w:szCs w:val="28"/>
          <w:lang w:val="en-US"/>
        </w:rPr>
        <w:t>-NMLZ-P.3</w:t>
      </w:r>
      <w:r w:rsidR="005A4BA8" w:rsidRPr="005A4BA8">
        <w:rPr>
          <w:sz w:val="28"/>
          <w:szCs w:val="28"/>
          <w:lang w:val="en-US"/>
        </w:rPr>
        <w:t>-DAT</w:t>
      </w:r>
      <w:r w:rsidR="005A4BA8">
        <w:rPr>
          <w:sz w:val="28"/>
          <w:szCs w:val="28"/>
          <w:lang w:val="en-US"/>
        </w:rPr>
        <w:tab/>
      </w:r>
      <w:r w:rsidR="005A4BA8" w:rsidRPr="005A4BA8">
        <w:rPr>
          <w:sz w:val="28"/>
          <w:szCs w:val="28"/>
          <w:lang w:val="en-US"/>
        </w:rPr>
        <w:t>believe-PRS-1SG</w:t>
      </w:r>
    </w:p>
    <w:p w14:paraId="0D66467C" w14:textId="55BFD471" w:rsidR="00430AFC" w:rsidRPr="00CC1AC2" w:rsidRDefault="005A4BA8" w:rsidP="00820F52">
      <w:pPr>
        <w:pStyle w:val="a4"/>
        <w:spacing w:after="240" w:line="276" w:lineRule="auto"/>
        <w:ind w:left="284"/>
        <w:contextualSpacing w:val="0"/>
        <w:jc w:val="both"/>
        <w:rPr>
          <w:smallCaps/>
          <w:sz w:val="28"/>
          <w:szCs w:val="28"/>
          <w:lang w:val="en-US"/>
        </w:rPr>
      </w:pPr>
      <w:r w:rsidRPr="00CC1AC2">
        <w:rPr>
          <w:sz w:val="28"/>
          <w:szCs w:val="28"/>
          <w:lang w:val="en-US"/>
        </w:rPr>
        <w:t xml:space="preserve"> </w:t>
      </w:r>
      <w:r w:rsidR="00A22D04" w:rsidRPr="00CC1AC2">
        <w:rPr>
          <w:sz w:val="28"/>
          <w:szCs w:val="28"/>
          <w:lang w:val="en-US"/>
        </w:rPr>
        <w:t>‘</w:t>
      </w:r>
      <w:r w:rsidR="00DB7956">
        <w:rPr>
          <w:sz w:val="28"/>
          <w:szCs w:val="28"/>
          <w:lang w:val="en-US"/>
        </w:rPr>
        <w:t>I know for sure that giraffes eat leaves.</w:t>
      </w:r>
      <w:r w:rsidR="00A22D04" w:rsidRPr="00CC1AC2">
        <w:rPr>
          <w:sz w:val="28"/>
          <w:szCs w:val="28"/>
          <w:lang w:val="en-US"/>
        </w:rPr>
        <w:t>’</w:t>
      </w:r>
    </w:p>
    <w:p w14:paraId="27AAC50F" w14:textId="77777777" w:rsidR="00430AFC" w:rsidRDefault="00430AFC" w:rsidP="00820F52">
      <w:pPr>
        <w:pStyle w:val="a4"/>
        <w:numPr>
          <w:ilvl w:val="1"/>
          <w:numId w:val="1"/>
        </w:numPr>
        <w:spacing w:line="276" w:lineRule="auto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  <w:lang w:val="es-ES"/>
        </w:rPr>
        <w:t>Strategy</w:t>
      </w:r>
      <w:r w:rsidRPr="00430AFC">
        <w:rPr>
          <w:smallCaps/>
          <w:sz w:val="28"/>
          <w:szCs w:val="28"/>
        </w:rPr>
        <w:t xml:space="preserve"> 2</w:t>
      </w:r>
    </w:p>
    <w:p w14:paraId="5D56AB43" w14:textId="77777777" w:rsidR="006644E8" w:rsidRDefault="00854C51" w:rsidP="00820F52">
      <w:pPr>
        <w:pStyle w:val="a4"/>
        <w:numPr>
          <w:ilvl w:val="0"/>
          <w:numId w:val="16"/>
        </w:numPr>
        <w:spacing w:before="360" w:after="0" w:line="276" w:lineRule="auto"/>
        <w:ind w:left="641" w:hanging="357"/>
        <w:contextualSpacing w:val="0"/>
        <w:jc w:val="both"/>
        <w:rPr>
          <w:sz w:val="28"/>
          <w:szCs w:val="28"/>
          <w:lang w:val="en-US"/>
        </w:rPr>
      </w:pPr>
      <w:r w:rsidRPr="00AD21D0">
        <w:rPr>
          <w:sz w:val="28"/>
          <w:szCs w:val="28"/>
          <w:lang w:val="en-US"/>
        </w:rPr>
        <w:t>ACC</w:t>
      </w:r>
      <w:r w:rsidR="00BF0C12" w:rsidRPr="00AD21D0">
        <w:rPr>
          <w:sz w:val="28"/>
          <w:szCs w:val="28"/>
          <w:lang w:val="en-US"/>
        </w:rPr>
        <w:t>/</w:t>
      </w:r>
      <w:r w:rsidRPr="00AD21D0">
        <w:rPr>
          <w:sz w:val="28"/>
          <w:szCs w:val="28"/>
          <w:lang w:val="en-US"/>
        </w:rPr>
        <w:t>NOM</w:t>
      </w:r>
      <w:r w:rsidR="00BF0C12" w:rsidRPr="00AD21D0">
        <w:rPr>
          <w:sz w:val="28"/>
          <w:szCs w:val="28"/>
          <w:lang w:val="en-US"/>
        </w:rPr>
        <w:t xml:space="preserve"> </w:t>
      </w:r>
      <w:r w:rsidRPr="00AD21D0">
        <w:rPr>
          <w:sz w:val="28"/>
          <w:szCs w:val="28"/>
          <w:lang w:val="en-US"/>
        </w:rPr>
        <w:t>of the subject of the dependent clause</w:t>
      </w:r>
    </w:p>
    <w:p w14:paraId="60F508DF" w14:textId="52C39514" w:rsidR="006644E8" w:rsidRDefault="0036157B" w:rsidP="00820F52">
      <w:pPr>
        <w:pStyle w:val="a4"/>
        <w:numPr>
          <w:ilvl w:val="0"/>
          <w:numId w:val="16"/>
        </w:numPr>
        <w:spacing w:after="0" w:line="276" w:lineRule="auto"/>
        <w:ind w:left="641" w:hanging="357"/>
        <w:contextualSpacing w:val="0"/>
        <w:jc w:val="both"/>
        <w:rPr>
          <w:sz w:val="28"/>
          <w:szCs w:val="28"/>
          <w:lang w:val="en-US"/>
        </w:rPr>
      </w:pPr>
      <w:r w:rsidRPr="00AD21D0">
        <w:rPr>
          <w:sz w:val="28"/>
          <w:szCs w:val="28"/>
          <w:lang w:val="en-US"/>
        </w:rPr>
        <w:t>a finite verbal form that has one of the temporal markers</w:t>
      </w:r>
      <w:r w:rsidR="00BF0C12" w:rsidRPr="00AD21D0">
        <w:rPr>
          <w:sz w:val="28"/>
          <w:szCs w:val="28"/>
          <w:lang w:val="en-US"/>
        </w:rPr>
        <w:t xml:space="preserve"> (</w:t>
      </w:r>
      <w:r w:rsidR="00405E97">
        <w:rPr>
          <w:sz w:val="28"/>
          <w:szCs w:val="28"/>
          <w:lang w:val="en-US"/>
        </w:rPr>
        <w:t>among</w:t>
      </w:r>
      <w:r w:rsidR="004B36A9" w:rsidRPr="00AD21D0">
        <w:rPr>
          <w:sz w:val="28"/>
          <w:szCs w:val="28"/>
          <w:lang w:val="en-US"/>
        </w:rPr>
        <w:t xml:space="preserve"> the examples</w:t>
      </w:r>
      <w:r w:rsidR="00BF0C12" w:rsidRPr="00AD21D0">
        <w:rPr>
          <w:sz w:val="28"/>
          <w:szCs w:val="28"/>
          <w:lang w:val="en-US"/>
        </w:rPr>
        <w:t xml:space="preserve"> </w:t>
      </w:r>
      <w:r w:rsidR="00BF0C12" w:rsidRPr="00BF0C12">
        <w:rPr>
          <w:sz w:val="28"/>
          <w:szCs w:val="28"/>
          <w:lang w:val="en-US"/>
        </w:rPr>
        <w:t>PST</w:t>
      </w:r>
      <w:r w:rsidR="00BF0C12" w:rsidRPr="00AD21D0">
        <w:rPr>
          <w:sz w:val="28"/>
          <w:szCs w:val="28"/>
          <w:lang w:val="en-US"/>
        </w:rPr>
        <w:t xml:space="preserve">, </w:t>
      </w:r>
      <w:r w:rsidR="00BF0C12" w:rsidRPr="00BF0C12">
        <w:rPr>
          <w:sz w:val="28"/>
          <w:szCs w:val="28"/>
          <w:lang w:val="en-US"/>
        </w:rPr>
        <w:t>PRS</w:t>
      </w:r>
      <w:r w:rsidR="00902308" w:rsidRPr="00902308">
        <w:rPr>
          <w:sz w:val="28"/>
          <w:szCs w:val="28"/>
          <w:lang w:val="en-US"/>
        </w:rPr>
        <w:t>,</w:t>
      </w:r>
      <w:r w:rsidR="002665FE">
        <w:rPr>
          <w:sz w:val="28"/>
          <w:szCs w:val="28"/>
          <w:lang w:val="en-US"/>
        </w:rPr>
        <w:t xml:space="preserve"> </w:t>
      </w:r>
      <w:r w:rsidR="00BF0C12" w:rsidRPr="00BF0C12">
        <w:rPr>
          <w:sz w:val="28"/>
          <w:szCs w:val="28"/>
          <w:lang w:val="en-US"/>
        </w:rPr>
        <w:t>POT</w:t>
      </w:r>
      <w:r w:rsidR="00141497" w:rsidRPr="00141497">
        <w:rPr>
          <w:sz w:val="28"/>
          <w:szCs w:val="28"/>
          <w:lang w:val="en-US"/>
        </w:rPr>
        <w:t xml:space="preserve"> </w:t>
      </w:r>
      <w:r w:rsidR="00902308">
        <w:rPr>
          <w:sz w:val="28"/>
          <w:szCs w:val="28"/>
          <w:lang w:val="en-US"/>
        </w:rPr>
        <w:t>and</w:t>
      </w:r>
      <w:r w:rsidR="00902308" w:rsidRPr="00BF0C12">
        <w:rPr>
          <w:sz w:val="28"/>
          <w:szCs w:val="28"/>
          <w:lang w:val="en-US"/>
        </w:rPr>
        <w:t xml:space="preserve"> PC</w:t>
      </w:r>
      <w:r w:rsidR="00902308" w:rsidRPr="00AD21D0">
        <w:rPr>
          <w:sz w:val="28"/>
          <w:szCs w:val="28"/>
          <w:lang w:val="en-US"/>
        </w:rPr>
        <w:t>.</w:t>
      </w:r>
      <w:r w:rsidR="00902308" w:rsidRPr="00BF0C12">
        <w:rPr>
          <w:sz w:val="28"/>
          <w:szCs w:val="28"/>
          <w:lang w:val="en-US"/>
        </w:rPr>
        <w:t>PST</w:t>
      </w:r>
      <w:r w:rsidR="00902308">
        <w:rPr>
          <w:sz w:val="28"/>
          <w:szCs w:val="28"/>
          <w:lang w:val="en-US"/>
        </w:rPr>
        <w:t xml:space="preserve"> </w:t>
      </w:r>
      <w:r w:rsidR="00141497">
        <w:rPr>
          <w:sz w:val="28"/>
          <w:szCs w:val="28"/>
          <w:lang w:val="en-US"/>
        </w:rPr>
        <w:t>are found</w:t>
      </w:r>
      <w:r w:rsidR="00BF0C12" w:rsidRPr="00AD21D0">
        <w:rPr>
          <w:sz w:val="28"/>
          <w:szCs w:val="28"/>
          <w:lang w:val="en-US"/>
        </w:rPr>
        <w:t>)</w:t>
      </w:r>
    </w:p>
    <w:p w14:paraId="3362438E" w14:textId="77777777" w:rsidR="006644E8" w:rsidRDefault="00946015" w:rsidP="00820F52">
      <w:pPr>
        <w:pStyle w:val="a4"/>
        <w:numPr>
          <w:ilvl w:val="0"/>
          <w:numId w:val="16"/>
        </w:numPr>
        <w:spacing w:after="0" w:line="276" w:lineRule="auto"/>
        <w:ind w:left="641" w:hanging="357"/>
        <w:contextualSpacing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predicate of the dependent clause</w:t>
      </w:r>
      <w:r w:rsidR="00AD21D0" w:rsidRPr="00AD21D0">
        <w:rPr>
          <w:sz w:val="28"/>
          <w:szCs w:val="28"/>
          <w:lang w:val="en-US"/>
        </w:rPr>
        <w:t xml:space="preserve"> can </w:t>
      </w:r>
      <w:r>
        <w:rPr>
          <w:sz w:val="28"/>
          <w:szCs w:val="28"/>
          <w:lang w:val="en-US"/>
        </w:rPr>
        <w:t>have</w:t>
      </w:r>
      <w:r w:rsidR="00AD21D0">
        <w:rPr>
          <w:sz w:val="28"/>
          <w:szCs w:val="28"/>
          <w:lang w:val="en-US"/>
        </w:rPr>
        <w:t xml:space="preserve"> no personal marker </w:t>
      </w:r>
      <w:r w:rsidR="00AD21D0">
        <w:rPr>
          <w:sz w:val="28"/>
          <w:szCs w:val="28"/>
          <w:lang w:val="en-US"/>
        </w:rPr>
        <w:fldChar w:fldCharType="begin"/>
      </w:r>
      <w:r w:rsidR="00AD21D0">
        <w:rPr>
          <w:sz w:val="28"/>
          <w:szCs w:val="28"/>
          <w:lang w:val="en-US"/>
        </w:rPr>
        <w:instrText xml:space="preserve"> REF _Ref404736992 \r \h </w:instrText>
      </w:r>
      <w:r w:rsidR="00D9497F">
        <w:rPr>
          <w:sz w:val="28"/>
          <w:szCs w:val="28"/>
          <w:lang w:val="en-US"/>
        </w:rPr>
        <w:instrText xml:space="preserve"> \* MERGEFORMAT </w:instrText>
      </w:r>
      <w:r w:rsidR="00AD21D0">
        <w:rPr>
          <w:sz w:val="28"/>
          <w:szCs w:val="28"/>
          <w:lang w:val="en-US"/>
        </w:rPr>
      </w:r>
      <w:r w:rsidR="00AD21D0">
        <w:rPr>
          <w:sz w:val="28"/>
          <w:szCs w:val="28"/>
          <w:lang w:val="en-US"/>
        </w:rPr>
        <w:fldChar w:fldCharType="separate"/>
      </w:r>
      <w:r w:rsidR="009C595B">
        <w:rPr>
          <w:sz w:val="28"/>
          <w:szCs w:val="28"/>
          <w:lang w:val="en-US"/>
        </w:rPr>
        <w:t>(10)</w:t>
      </w:r>
      <w:r w:rsidR="00AD21D0">
        <w:rPr>
          <w:sz w:val="28"/>
          <w:szCs w:val="28"/>
          <w:lang w:val="en-US"/>
        </w:rPr>
        <w:fldChar w:fldCharType="end"/>
      </w:r>
      <w:r w:rsidR="00AD21D0" w:rsidRPr="00AD21D0">
        <w:rPr>
          <w:sz w:val="28"/>
          <w:szCs w:val="28"/>
          <w:lang w:val="en-US"/>
        </w:rPr>
        <w:t>, although it is necessary in independent clauses</w:t>
      </w:r>
    </w:p>
    <w:p w14:paraId="5BC671AE" w14:textId="24EC705F" w:rsidR="00430AFC" w:rsidRPr="00AD21D0" w:rsidRDefault="005156BD" w:rsidP="00820F52">
      <w:pPr>
        <w:pStyle w:val="a4"/>
        <w:numPr>
          <w:ilvl w:val="0"/>
          <w:numId w:val="16"/>
        </w:numPr>
        <w:spacing w:after="0" w:line="276" w:lineRule="auto"/>
        <w:ind w:left="641" w:hanging="357"/>
        <w:contextualSpacing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dependent clause is </w:t>
      </w:r>
      <w:r w:rsidRPr="005156BD">
        <w:rPr>
          <w:sz w:val="28"/>
          <w:szCs w:val="28"/>
          <w:lang w:val="en-US"/>
        </w:rPr>
        <w:t xml:space="preserve">attached </w:t>
      </w:r>
      <w:r w:rsidR="00067348">
        <w:rPr>
          <w:sz w:val="28"/>
          <w:szCs w:val="28"/>
          <w:lang w:val="en-US"/>
        </w:rPr>
        <w:t>by</w:t>
      </w:r>
      <w:r>
        <w:rPr>
          <w:sz w:val="28"/>
          <w:szCs w:val="28"/>
          <w:lang w:val="en-US"/>
        </w:rPr>
        <w:t xml:space="preserve"> a </w:t>
      </w:r>
      <w:proofErr w:type="spellStart"/>
      <w:r w:rsidR="008D3B47" w:rsidRPr="007224E7">
        <w:rPr>
          <w:sz w:val="28"/>
          <w:szCs w:val="28"/>
          <w:lang w:val="en-US"/>
        </w:rPr>
        <w:t>complementiz</w:t>
      </w:r>
      <w:r w:rsidR="008D3B47">
        <w:rPr>
          <w:sz w:val="28"/>
          <w:szCs w:val="28"/>
          <w:lang w:val="en-US"/>
        </w:rPr>
        <w:t>er</w:t>
      </w:r>
      <w:proofErr w:type="spellEnd"/>
      <w:r w:rsidR="008D3B47">
        <w:rPr>
          <w:sz w:val="28"/>
          <w:szCs w:val="28"/>
          <w:lang w:val="en-US"/>
        </w:rPr>
        <w:t xml:space="preserve"> </w:t>
      </w:r>
      <w:r w:rsidR="00BF0C12" w:rsidRPr="00BF0C12">
        <w:rPr>
          <w:i/>
          <w:sz w:val="28"/>
          <w:szCs w:val="28"/>
          <w:lang w:val="en-US"/>
        </w:rPr>
        <w:t>tip</w:t>
      </w:r>
      <w:r w:rsidR="002E4AD8" w:rsidRPr="002E4AD8">
        <w:rPr>
          <w:sz w:val="28"/>
          <w:szCs w:val="28"/>
          <w:lang w:val="en-US"/>
        </w:rPr>
        <w:t>,</w:t>
      </w:r>
      <w:r w:rsidR="00867CB7">
        <w:rPr>
          <w:sz w:val="28"/>
          <w:szCs w:val="28"/>
          <w:lang w:val="en-US"/>
        </w:rPr>
        <w:t xml:space="preserve"> </w:t>
      </w:r>
      <w:r w:rsidR="00702976">
        <w:rPr>
          <w:sz w:val="28"/>
          <w:szCs w:val="28"/>
          <w:lang w:val="en-US"/>
        </w:rPr>
        <w:t>which</w:t>
      </w:r>
      <w:r w:rsidR="00867CB7">
        <w:rPr>
          <w:sz w:val="28"/>
          <w:szCs w:val="28"/>
          <w:lang w:val="en-US"/>
        </w:rPr>
        <w:t xml:space="preserve"> </w:t>
      </w:r>
      <w:r w:rsidR="0000790E" w:rsidRPr="0000790E">
        <w:rPr>
          <w:sz w:val="28"/>
          <w:szCs w:val="28"/>
          <w:lang w:val="en-US"/>
        </w:rPr>
        <w:t>takes its origin</w:t>
      </w:r>
      <w:r w:rsidR="0000790E">
        <w:rPr>
          <w:sz w:val="28"/>
          <w:szCs w:val="28"/>
          <w:lang w:val="en-US"/>
        </w:rPr>
        <w:t xml:space="preserve"> from the </w:t>
      </w:r>
      <w:proofErr w:type="spellStart"/>
      <w:r w:rsidR="0000790E">
        <w:rPr>
          <w:sz w:val="28"/>
          <w:szCs w:val="28"/>
          <w:lang w:val="en-US"/>
        </w:rPr>
        <w:t>converb</w:t>
      </w:r>
      <w:proofErr w:type="spellEnd"/>
      <w:r w:rsidR="0000790E">
        <w:rPr>
          <w:sz w:val="28"/>
          <w:szCs w:val="28"/>
          <w:lang w:val="en-US"/>
        </w:rPr>
        <w:t xml:space="preserve"> of </w:t>
      </w:r>
      <w:r w:rsidR="007052C1">
        <w:rPr>
          <w:sz w:val="28"/>
          <w:szCs w:val="28"/>
          <w:lang w:val="en-US"/>
        </w:rPr>
        <w:t>the</w:t>
      </w:r>
      <w:r w:rsidR="0000790E">
        <w:rPr>
          <w:sz w:val="28"/>
          <w:szCs w:val="28"/>
          <w:lang w:val="en-US"/>
        </w:rPr>
        <w:t xml:space="preserve"> verb</w:t>
      </w:r>
      <w:r w:rsidR="00BF0C12" w:rsidRPr="00AD21D0">
        <w:rPr>
          <w:sz w:val="28"/>
          <w:szCs w:val="28"/>
          <w:lang w:val="en-US"/>
        </w:rPr>
        <w:t xml:space="preserve"> </w:t>
      </w:r>
      <w:proofErr w:type="spellStart"/>
      <w:r w:rsidR="00BF0C12" w:rsidRPr="00BF0C12">
        <w:rPr>
          <w:i/>
          <w:sz w:val="28"/>
          <w:szCs w:val="28"/>
          <w:lang w:val="en-US"/>
        </w:rPr>
        <w:t>tiew</w:t>
      </w:r>
      <w:proofErr w:type="spellEnd"/>
      <w:r w:rsidR="00BF0C12" w:rsidRPr="00AD21D0">
        <w:rPr>
          <w:sz w:val="28"/>
          <w:szCs w:val="28"/>
          <w:lang w:val="en-US"/>
        </w:rPr>
        <w:t xml:space="preserve"> ‘</w:t>
      </w:r>
      <w:r w:rsidR="0000790E" w:rsidRPr="0000790E">
        <w:rPr>
          <w:sz w:val="28"/>
          <w:szCs w:val="28"/>
          <w:lang w:val="en-US"/>
        </w:rPr>
        <w:t>say</w:t>
      </w:r>
      <w:r w:rsidR="00BF0C12" w:rsidRPr="00AD21D0">
        <w:rPr>
          <w:sz w:val="28"/>
          <w:szCs w:val="28"/>
          <w:lang w:val="en-US"/>
        </w:rPr>
        <w:t>’</w:t>
      </w:r>
      <w:bookmarkStart w:id="0" w:name="_GoBack"/>
      <w:bookmarkEnd w:id="0"/>
    </w:p>
    <w:p w14:paraId="67040AE8" w14:textId="0F7A2FAE" w:rsidR="00E92463" w:rsidRPr="00E92463" w:rsidRDefault="00013E49" w:rsidP="00013E49">
      <w:pPr>
        <w:pStyle w:val="a4"/>
        <w:numPr>
          <w:ilvl w:val="0"/>
          <w:numId w:val="8"/>
        </w:numPr>
        <w:spacing w:before="240" w:after="0" w:line="276" w:lineRule="auto"/>
        <w:contextualSpacing w:val="0"/>
        <w:jc w:val="both"/>
        <w:rPr>
          <w:sz w:val="28"/>
          <w:szCs w:val="28"/>
          <w:lang w:val="en-US"/>
        </w:rPr>
      </w:pPr>
      <w:bookmarkStart w:id="1" w:name="_Ref402106619"/>
      <w:proofErr w:type="spellStart"/>
      <w:r w:rsidRPr="00013E49">
        <w:rPr>
          <w:i/>
          <w:sz w:val="28"/>
          <w:szCs w:val="28"/>
          <w:lang w:val="en-US"/>
        </w:rPr>
        <w:t>uqə</w:t>
      </w:r>
      <w:proofErr w:type="spellEnd"/>
      <w:r>
        <w:rPr>
          <w:i/>
          <w:sz w:val="28"/>
          <w:szCs w:val="28"/>
          <w:lang w:val="en-US"/>
        </w:rPr>
        <w:t>-t</w:t>
      </w:r>
      <w:r w:rsidRPr="00013E49">
        <w:rPr>
          <w:i/>
          <w:sz w:val="28"/>
          <w:szCs w:val="28"/>
          <w:lang w:val="en-US"/>
        </w:rPr>
        <w:t>-</w:t>
      </w:r>
      <w:proofErr w:type="spellStart"/>
      <w:r w:rsidRPr="00013E49">
        <w:rPr>
          <w:i/>
          <w:sz w:val="28"/>
          <w:szCs w:val="28"/>
          <w:lang w:val="en-US"/>
        </w:rPr>
        <w:t>ə</w:t>
      </w:r>
      <w:r>
        <w:rPr>
          <w:i/>
          <w:sz w:val="28"/>
          <w:szCs w:val="28"/>
          <w:lang w:val="en-US"/>
        </w:rPr>
        <w:t>w</w:t>
      </w:r>
      <w:proofErr w:type="spellEnd"/>
      <w:r w:rsidRPr="00013E49">
        <w:rPr>
          <w:i/>
          <w:sz w:val="28"/>
          <w:szCs w:val="28"/>
          <w:lang w:val="en-US"/>
        </w:rPr>
        <w:t>-</w:t>
      </w:r>
      <w:proofErr w:type="spellStart"/>
      <w:r w:rsidRPr="00013E49">
        <w:rPr>
          <w:i/>
          <w:sz w:val="28"/>
          <w:szCs w:val="28"/>
          <w:lang w:val="en-US"/>
        </w:rPr>
        <w:t>sə</w:t>
      </w:r>
      <w:proofErr w:type="spellEnd"/>
      <w:r>
        <w:rPr>
          <w:i/>
          <w:sz w:val="28"/>
          <w:szCs w:val="28"/>
          <w:lang w:val="en-US"/>
        </w:rPr>
        <w:tab/>
      </w:r>
      <w:proofErr w:type="spellStart"/>
      <w:r w:rsidRPr="009839FF">
        <w:rPr>
          <w:b/>
          <w:i/>
          <w:sz w:val="28"/>
          <w:szCs w:val="28"/>
          <w:lang w:val="en-US"/>
        </w:rPr>
        <w:t>hine</w:t>
      </w:r>
      <w:proofErr w:type="spellEnd"/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proofErr w:type="spellStart"/>
      <w:r w:rsidRPr="00013E49">
        <w:rPr>
          <w:i/>
          <w:sz w:val="28"/>
          <w:szCs w:val="28"/>
          <w:lang w:val="en-US"/>
        </w:rPr>
        <w:t>jaŋələš</w:t>
      </w:r>
      <w:r>
        <w:rPr>
          <w:i/>
          <w:sz w:val="28"/>
          <w:szCs w:val="28"/>
          <w:lang w:val="en-US"/>
        </w:rPr>
        <w:t>-</w:t>
      </w:r>
      <w:r w:rsidRPr="009839FF">
        <w:rPr>
          <w:b/>
          <w:i/>
          <w:sz w:val="28"/>
          <w:szCs w:val="28"/>
          <w:lang w:val="en-US"/>
        </w:rPr>
        <w:t>qan-həŋ</w:t>
      </w:r>
      <w:proofErr w:type="spellEnd"/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 w:rsidRPr="009839FF">
        <w:rPr>
          <w:b/>
          <w:i/>
          <w:sz w:val="28"/>
          <w:szCs w:val="28"/>
          <w:lang w:val="en-US"/>
        </w:rPr>
        <w:t>tip</w:t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proofErr w:type="spellStart"/>
      <w:r w:rsidRPr="00013E49">
        <w:rPr>
          <w:i/>
          <w:sz w:val="28"/>
          <w:szCs w:val="28"/>
          <w:lang w:val="en-US"/>
        </w:rPr>
        <w:t>ujla</w:t>
      </w:r>
      <w:proofErr w:type="spellEnd"/>
      <w:r w:rsidRPr="00013E49">
        <w:rPr>
          <w:i/>
          <w:sz w:val="28"/>
          <w:szCs w:val="28"/>
          <w:lang w:val="en-US"/>
        </w:rPr>
        <w:t>-j</w:t>
      </w:r>
    </w:p>
    <w:p w14:paraId="2123594C" w14:textId="435B6E38" w:rsidR="00907A8F" w:rsidRPr="00E72E3F" w:rsidRDefault="00907A8F" w:rsidP="00820F52">
      <w:pPr>
        <w:pStyle w:val="a4"/>
        <w:spacing w:after="0" w:line="276" w:lineRule="auto"/>
        <w:ind w:left="284"/>
        <w:contextualSpacing w:val="0"/>
        <w:jc w:val="both"/>
        <w:rPr>
          <w:sz w:val="28"/>
          <w:szCs w:val="28"/>
          <w:lang w:val="en-US"/>
        </w:rPr>
      </w:pPr>
      <w:r w:rsidRPr="00E72E3F">
        <w:rPr>
          <w:sz w:val="28"/>
          <w:szCs w:val="28"/>
          <w:lang w:val="en-US"/>
        </w:rPr>
        <w:tab/>
      </w:r>
      <w:proofErr w:type="gramStart"/>
      <w:r w:rsidR="00013E49">
        <w:rPr>
          <w:sz w:val="28"/>
          <w:szCs w:val="28"/>
          <w:lang w:val="en-US"/>
        </w:rPr>
        <w:t>teacher</w:t>
      </w:r>
      <w:proofErr w:type="gramEnd"/>
      <w:r w:rsidR="00013E49">
        <w:rPr>
          <w:sz w:val="28"/>
          <w:szCs w:val="28"/>
          <w:lang w:val="en-US"/>
        </w:rPr>
        <w:tab/>
      </w:r>
      <w:proofErr w:type="spellStart"/>
      <w:r w:rsidR="00013E49" w:rsidRPr="00013E49">
        <w:rPr>
          <w:sz w:val="28"/>
          <w:szCs w:val="28"/>
          <w:lang w:val="en-US"/>
        </w:rPr>
        <w:t>thou.ACC</w:t>
      </w:r>
      <w:proofErr w:type="spellEnd"/>
      <w:r w:rsidR="00013E49">
        <w:rPr>
          <w:sz w:val="28"/>
          <w:szCs w:val="28"/>
          <w:lang w:val="en-US"/>
        </w:rPr>
        <w:tab/>
      </w:r>
      <w:r w:rsidR="00013E49" w:rsidRPr="00013E49">
        <w:rPr>
          <w:sz w:val="28"/>
          <w:szCs w:val="28"/>
          <w:lang w:val="en-US"/>
        </w:rPr>
        <w:t>wrong</w:t>
      </w:r>
      <w:r w:rsidR="00013E49">
        <w:rPr>
          <w:sz w:val="28"/>
          <w:szCs w:val="28"/>
          <w:lang w:val="en-US"/>
        </w:rPr>
        <w:t>-PC.PST</w:t>
      </w:r>
      <w:r w:rsidR="00013E49" w:rsidRPr="00013E49">
        <w:rPr>
          <w:sz w:val="28"/>
          <w:szCs w:val="28"/>
          <w:lang w:val="en-US"/>
        </w:rPr>
        <w:t>-2SG</w:t>
      </w:r>
      <w:r w:rsidR="00013E49">
        <w:rPr>
          <w:sz w:val="28"/>
          <w:szCs w:val="28"/>
          <w:lang w:val="en-US"/>
        </w:rPr>
        <w:tab/>
      </w:r>
      <w:r w:rsidR="00013E49" w:rsidRPr="00013E49">
        <w:rPr>
          <w:sz w:val="28"/>
          <w:szCs w:val="28"/>
          <w:lang w:val="en-US"/>
        </w:rPr>
        <w:t>say.CV</w:t>
      </w:r>
      <w:r w:rsidR="00013E49">
        <w:rPr>
          <w:sz w:val="28"/>
          <w:szCs w:val="28"/>
          <w:lang w:val="en-US"/>
        </w:rPr>
        <w:tab/>
      </w:r>
      <w:r w:rsidR="00013E49" w:rsidRPr="00013E49">
        <w:rPr>
          <w:sz w:val="28"/>
          <w:szCs w:val="28"/>
          <w:lang w:val="en-US"/>
        </w:rPr>
        <w:t>think-PRS</w:t>
      </w:r>
    </w:p>
    <w:p w14:paraId="64258B7A" w14:textId="67104834" w:rsidR="00E92463" w:rsidRPr="00E72E3F" w:rsidRDefault="00907A8F" w:rsidP="00820F52">
      <w:pPr>
        <w:pStyle w:val="a4"/>
        <w:spacing w:after="0" w:line="276" w:lineRule="auto"/>
        <w:ind w:left="284"/>
        <w:contextualSpacing w:val="0"/>
        <w:jc w:val="both"/>
        <w:rPr>
          <w:sz w:val="28"/>
          <w:szCs w:val="28"/>
          <w:lang w:val="en-US"/>
        </w:rPr>
      </w:pPr>
      <w:r w:rsidRPr="00E72E3F">
        <w:rPr>
          <w:sz w:val="28"/>
          <w:szCs w:val="28"/>
          <w:lang w:val="en-US"/>
        </w:rPr>
        <w:t>‘</w:t>
      </w:r>
      <w:r w:rsidR="00013E49">
        <w:rPr>
          <w:sz w:val="28"/>
          <w:szCs w:val="28"/>
          <w:lang w:val="en-US"/>
        </w:rPr>
        <w:t xml:space="preserve">The teacher thinks that you </w:t>
      </w:r>
      <w:r w:rsidR="003A4410">
        <w:rPr>
          <w:sz w:val="28"/>
          <w:szCs w:val="28"/>
          <w:lang w:val="en-US"/>
        </w:rPr>
        <w:t xml:space="preserve">have </w:t>
      </w:r>
      <w:r w:rsidR="00BB2151">
        <w:rPr>
          <w:sz w:val="28"/>
          <w:szCs w:val="28"/>
          <w:lang w:val="en-US"/>
        </w:rPr>
        <w:t>made</w:t>
      </w:r>
      <w:r w:rsidR="00013E49">
        <w:rPr>
          <w:sz w:val="28"/>
          <w:szCs w:val="28"/>
          <w:lang w:val="en-US"/>
        </w:rPr>
        <w:t xml:space="preserve"> a mistake</w:t>
      </w:r>
      <w:r w:rsidRPr="00E72E3F">
        <w:rPr>
          <w:sz w:val="28"/>
          <w:szCs w:val="28"/>
          <w:lang w:val="en-US"/>
        </w:rPr>
        <w:t>.’</w:t>
      </w:r>
      <w:bookmarkEnd w:id="1"/>
    </w:p>
    <w:p w14:paraId="0F64C37B" w14:textId="5B1D6B57" w:rsidR="00E92463" w:rsidRPr="00455FBF" w:rsidRDefault="00907A8F" w:rsidP="001719F9">
      <w:pPr>
        <w:pStyle w:val="a4"/>
        <w:numPr>
          <w:ilvl w:val="0"/>
          <w:numId w:val="8"/>
        </w:numPr>
        <w:spacing w:before="240" w:after="0" w:line="276" w:lineRule="auto"/>
        <w:ind w:left="0" w:firstLine="0"/>
        <w:contextualSpacing w:val="0"/>
        <w:jc w:val="both"/>
        <w:rPr>
          <w:sz w:val="28"/>
          <w:szCs w:val="28"/>
          <w:lang w:val="en-US"/>
        </w:rPr>
      </w:pPr>
      <w:bookmarkStart w:id="2" w:name="_Ref404736992"/>
      <w:bookmarkStart w:id="3" w:name="_Ref402106623"/>
      <w:proofErr w:type="spellStart"/>
      <w:r w:rsidRPr="00907A8F">
        <w:rPr>
          <w:i/>
          <w:sz w:val="28"/>
          <w:szCs w:val="28"/>
          <w:lang w:val="en-US"/>
        </w:rPr>
        <w:t>uq</w:t>
      </w:r>
      <w:r w:rsidRPr="009C0E97">
        <w:rPr>
          <w:i/>
          <w:sz w:val="28"/>
          <w:szCs w:val="28"/>
          <w:lang w:val="en-US"/>
        </w:rPr>
        <w:t>ə</w:t>
      </w:r>
      <w:proofErr w:type="spellEnd"/>
      <w:r w:rsidRPr="009C0E97">
        <w:rPr>
          <w:i/>
          <w:sz w:val="28"/>
          <w:szCs w:val="28"/>
          <w:lang w:val="en-US"/>
        </w:rPr>
        <w:t>-</w:t>
      </w:r>
      <w:r w:rsidRPr="00907A8F">
        <w:rPr>
          <w:i/>
          <w:sz w:val="28"/>
          <w:szCs w:val="28"/>
          <w:lang w:val="en-US"/>
        </w:rPr>
        <w:t>t</w:t>
      </w:r>
      <w:r w:rsidRPr="009C0E97">
        <w:rPr>
          <w:i/>
          <w:sz w:val="28"/>
          <w:szCs w:val="28"/>
          <w:lang w:val="en-US"/>
        </w:rPr>
        <w:t>-</w:t>
      </w:r>
      <w:proofErr w:type="spellStart"/>
      <w:r w:rsidRPr="009C0E97">
        <w:rPr>
          <w:i/>
          <w:sz w:val="28"/>
          <w:szCs w:val="28"/>
          <w:lang w:val="en-US"/>
        </w:rPr>
        <w:t>ə</w:t>
      </w:r>
      <w:r w:rsidRPr="00907A8F">
        <w:rPr>
          <w:i/>
          <w:sz w:val="28"/>
          <w:szCs w:val="28"/>
          <w:lang w:val="en-US"/>
        </w:rPr>
        <w:t>w</w:t>
      </w:r>
      <w:proofErr w:type="spellEnd"/>
      <w:r w:rsidRPr="009C0E97">
        <w:rPr>
          <w:i/>
          <w:sz w:val="28"/>
          <w:szCs w:val="28"/>
          <w:lang w:val="en-US"/>
        </w:rPr>
        <w:t>-</w:t>
      </w:r>
      <w:proofErr w:type="spellStart"/>
      <w:r w:rsidRPr="00907A8F">
        <w:rPr>
          <w:i/>
          <w:sz w:val="28"/>
          <w:szCs w:val="28"/>
          <w:lang w:val="en-US"/>
        </w:rPr>
        <w:t>s</w:t>
      </w:r>
      <w:r w:rsidRPr="009C0E97">
        <w:rPr>
          <w:i/>
          <w:sz w:val="28"/>
          <w:szCs w:val="28"/>
          <w:lang w:val="en-US"/>
        </w:rPr>
        <w:t>ə</w:t>
      </w:r>
      <w:proofErr w:type="spellEnd"/>
      <w:r w:rsidR="002C3960">
        <w:rPr>
          <w:i/>
          <w:sz w:val="28"/>
          <w:szCs w:val="28"/>
          <w:lang w:val="en-US"/>
        </w:rPr>
        <w:tab/>
      </w:r>
      <w:r w:rsidR="00FF182E">
        <w:rPr>
          <w:i/>
          <w:sz w:val="28"/>
          <w:szCs w:val="28"/>
          <w:lang w:val="en-US"/>
        </w:rPr>
        <w:t xml:space="preserve"> </w:t>
      </w:r>
      <w:r w:rsidRPr="00907A8F">
        <w:rPr>
          <w:i/>
          <w:sz w:val="28"/>
          <w:szCs w:val="28"/>
          <w:lang w:val="en-US"/>
        </w:rPr>
        <w:t>min</w:t>
      </w:r>
      <w:r w:rsidRPr="009C0E97">
        <w:rPr>
          <w:i/>
          <w:sz w:val="28"/>
          <w:szCs w:val="28"/>
          <w:lang w:val="en-US"/>
        </w:rPr>
        <w:tab/>
      </w:r>
      <w:proofErr w:type="spellStart"/>
      <w:r w:rsidRPr="009C0E97">
        <w:rPr>
          <w:i/>
          <w:sz w:val="28"/>
          <w:szCs w:val="28"/>
          <w:lang w:val="en-US"/>
        </w:rPr>
        <w:t>ö</w:t>
      </w:r>
      <w:r w:rsidRPr="00907A8F">
        <w:rPr>
          <w:i/>
          <w:sz w:val="28"/>
          <w:szCs w:val="28"/>
          <w:lang w:val="en-US"/>
        </w:rPr>
        <w:t>j</w:t>
      </w:r>
      <w:r w:rsidRPr="009C0E97">
        <w:rPr>
          <w:i/>
          <w:sz w:val="28"/>
          <w:szCs w:val="28"/>
          <w:lang w:val="en-US"/>
        </w:rPr>
        <w:t>-</w:t>
      </w:r>
      <w:r w:rsidRPr="00907A8F">
        <w:rPr>
          <w:i/>
          <w:sz w:val="28"/>
          <w:szCs w:val="28"/>
          <w:lang w:val="en-US"/>
        </w:rPr>
        <w:t>g</w:t>
      </w:r>
      <w:r w:rsidRPr="009C0E97">
        <w:rPr>
          <w:i/>
          <w:sz w:val="28"/>
          <w:szCs w:val="28"/>
          <w:lang w:val="en-US"/>
        </w:rPr>
        <w:t>ö</w:t>
      </w:r>
      <w:proofErr w:type="spellEnd"/>
      <w:r w:rsidRPr="009C0E97">
        <w:rPr>
          <w:i/>
          <w:sz w:val="28"/>
          <w:szCs w:val="28"/>
          <w:lang w:val="en-US"/>
        </w:rPr>
        <w:tab/>
      </w:r>
      <w:r w:rsidRPr="009C0E97">
        <w:rPr>
          <w:i/>
          <w:sz w:val="28"/>
          <w:szCs w:val="28"/>
          <w:lang w:val="en-US"/>
        </w:rPr>
        <w:tab/>
      </w:r>
      <w:r w:rsidR="009C0E97">
        <w:rPr>
          <w:i/>
          <w:sz w:val="28"/>
          <w:szCs w:val="28"/>
          <w:lang w:val="en-US"/>
        </w:rPr>
        <w:t xml:space="preserve">   </w:t>
      </w:r>
      <w:proofErr w:type="spellStart"/>
      <w:r w:rsidRPr="00907A8F">
        <w:rPr>
          <w:i/>
          <w:sz w:val="28"/>
          <w:szCs w:val="28"/>
          <w:lang w:val="en-US"/>
        </w:rPr>
        <w:t>e</w:t>
      </w:r>
      <w:r w:rsidRPr="009C0E97">
        <w:rPr>
          <w:i/>
          <w:sz w:val="28"/>
          <w:szCs w:val="28"/>
          <w:lang w:val="en-US"/>
        </w:rPr>
        <w:t>š-</w:t>
      </w:r>
      <w:r w:rsidRPr="00907A8F">
        <w:rPr>
          <w:i/>
          <w:sz w:val="28"/>
          <w:szCs w:val="28"/>
          <w:lang w:val="en-US"/>
        </w:rPr>
        <w:t>te</w:t>
      </w:r>
      <w:proofErr w:type="spellEnd"/>
      <w:r w:rsidRPr="009C0E97">
        <w:rPr>
          <w:i/>
          <w:sz w:val="28"/>
          <w:szCs w:val="28"/>
          <w:lang w:val="en-US"/>
        </w:rPr>
        <w:tab/>
      </w:r>
      <w:r w:rsidR="009C0E97" w:rsidRPr="009C0E97">
        <w:rPr>
          <w:i/>
          <w:sz w:val="28"/>
          <w:szCs w:val="28"/>
          <w:lang w:val="en-US"/>
        </w:rPr>
        <w:tab/>
      </w:r>
      <w:proofErr w:type="spellStart"/>
      <w:r w:rsidRPr="00907A8F">
        <w:rPr>
          <w:i/>
          <w:sz w:val="28"/>
          <w:szCs w:val="28"/>
          <w:lang w:val="en-US"/>
        </w:rPr>
        <w:t>e</w:t>
      </w:r>
      <w:r w:rsidRPr="009C0E97">
        <w:rPr>
          <w:i/>
          <w:sz w:val="28"/>
          <w:szCs w:val="28"/>
          <w:lang w:val="en-US"/>
        </w:rPr>
        <w:t>š</w:t>
      </w:r>
      <w:r w:rsidRPr="00907A8F">
        <w:rPr>
          <w:i/>
          <w:sz w:val="28"/>
          <w:szCs w:val="28"/>
          <w:lang w:val="en-US"/>
        </w:rPr>
        <w:t>l</w:t>
      </w:r>
      <w:r w:rsidRPr="009C0E97">
        <w:rPr>
          <w:i/>
          <w:sz w:val="28"/>
          <w:szCs w:val="28"/>
          <w:lang w:val="en-US"/>
        </w:rPr>
        <w:t>ä</w:t>
      </w:r>
      <w:proofErr w:type="spellEnd"/>
      <w:r w:rsidRPr="009C0E97">
        <w:rPr>
          <w:i/>
          <w:sz w:val="28"/>
          <w:szCs w:val="28"/>
          <w:lang w:val="en-US"/>
        </w:rPr>
        <w:t>-</w:t>
      </w:r>
      <w:r w:rsidRPr="00907A8F">
        <w:rPr>
          <w:b/>
          <w:i/>
          <w:sz w:val="28"/>
          <w:szCs w:val="28"/>
          <w:lang w:val="en-US"/>
        </w:rPr>
        <w:t>ne</w:t>
      </w:r>
      <w:bookmarkEnd w:id="2"/>
      <w:r w:rsidR="008F7978">
        <w:rPr>
          <w:b/>
          <w:i/>
          <w:sz w:val="28"/>
          <w:szCs w:val="28"/>
          <w:lang w:val="en-US"/>
        </w:rPr>
        <w:tab/>
      </w:r>
      <w:r w:rsidR="008F7978" w:rsidRPr="00907A8F">
        <w:rPr>
          <w:b/>
          <w:i/>
          <w:sz w:val="28"/>
          <w:szCs w:val="28"/>
          <w:lang w:val="en-US"/>
        </w:rPr>
        <w:t>tip</w:t>
      </w:r>
      <w:r w:rsidR="005E7A20">
        <w:rPr>
          <w:b/>
          <w:i/>
          <w:sz w:val="28"/>
          <w:szCs w:val="28"/>
          <w:lang w:val="en-US"/>
        </w:rPr>
        <w:tab/>
      </w:r>
      <w:r w:rsidR="005E7A20">
        <w:rPr>
          <w:b/>
          <w:i/>
          <w:sz w:val="28"/>
          <w:szCs w:val="28"/>
          <w:lang w:val="en-US"/>
        </w:rPr>
        <w:tab/>
      </w:r>
      <w:proofErr w:type="spellStart"/>
      <w:r w:rsidR="005E7A20" w:rsidRPr="00907A8F">
        <w:rPr>
          <w:i/>
          <w:sz w:val="28"/>
          <w:szCs w:val="28"/>
          <w:lang w:val="en-US"/>
        </w:rPr>
        <w:t>ujla</w:t>
      </w:r>
      <w:proofErr w:type="spellEnd"/>
      <w:r w:rsidR="005E7A20" w:rsidRPr="00497BE3">
        <w:rPr>
          <w:i/>
          <w:sz w:val="28"/>
          <w:szCs w:val="28"/>
          <w:lang w:val="en-US"/>
        </w:rPr>
        <w:t>-</w:t>
      </w:r>
      <w:r w:rsidR="005E7A20" w:rsidRPr="00907A8F">
        <w:rPr>
          <w:i/>
          <w:sz w:val="28"/>
          <w:szCs w:val="28"/>
          <w:lang w:val="en-US"/>
        </w:rPr>
        <w:t>j</w:t>
      </w:r>
    </w:p>
    <w:p w14:paraId="685EE644" w14:textId="12ABC1B3" w:rsidR="00455FBF" w:rsidRPr="006E62C1" w:rsidRDefault="00455FBF" w:rsidP="00455FBF">
      <w:pPr>
        <w:pStyle w:val="a4"/>
        <w:spacing w:after="0" w:line="276" w:lineRule="auto"/>
        <w:ind w:left="284"/>
        <w:contextualSpacing w:val="0"/>
        <w:jc w:val="both"/>
        <w:rPr>
          <w:sz w:val="28"/>
          <w:szCs w:val="28"/>
          <w:lang w:val="en-US"/>
        </w:rPr>
      </w:pPr>
      <w:r w:rsidRPr="009C0E97">
        <w:rPr>
          <w:i/>
          <w:sz w:val="28"/>
          <w:szCs w:val="28"/>
          <w:lang w:val="en-US"/>
        </w:rPr>
        <w:tab/>
      </w:r>
      <w:proofErr w:type="gramStart"/>
      <w:r w:rsidR="002C3960">
        <w:rPr>
          <w:sz w:val="28"/>
          <w:szCs w:val="28"/>
          <w:lang w:val="en-US"/>
        </w:rPr>
        <w:t>teacher</w:t>
      </w:r>
      <w:proofErr w:type="gramEnd"/>
      <w:r w:rsidR="005E7A20">
        <w:rPr>
          <w:sz w:val="28"/>
          <w:szCs w:val="28"/>
          <w:lang w:val="en-US"/>
        </w:rPr>
        <w:tab/>
      </w:r>
      <w:r w:rsidR="00FF182E">
        <w:rPr>
          <w:sz w:val="28"/>
          <w:szCs w:val="28"/>
          <w:lang w:val="en-US"/>
        </w:rPr>
        <w:t xml:space="preserve"> </w:t>
      </w:r>
      <w:r w:rsidRPr="009C0E97">
        <w:rPr>
          <w:sz w:val="28"/>
          <w:szCs w:val="28"/>
          <w:lang w:val="en-US"/>
        </w:rPr>
        <w:t>I</w:t>
      </w:r>
      <w:r w:rsidRPr="009C0E97">
        <w:rPr>
          <w:sz w:val="28"/>
          <w:szCs w:val="28"/>
          <w:lang w:val="en-US"/>
        </w:rPr>
        <w:tab/>
        <w:t>house-</w:t>
      </w:r>
      <w:r w:rsidRPr="00907A8F">
        <w:rPr>
          <w:sz w:val="28"/>
          <w:szCs w:val="28"/>
          <w:lang w:val="en-US"/>
        </w:rPr>
        <w:t>ADJ</w:t>
      </w:r>
      <w:r w:rsidRPr="009C0E9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</w:t>
      </w:r>
      <w:r w:rsidRPr="009C0E97">
        <w:rPr>
          <w:sz w:val="28"/>
          <w:szCs w:val="28"/>
          <w:lang w:val="en-US"/>
        </w:rPr>
        <w:t>work-</w:t>
      </w:r>
      <w:r w:rsidRPr="00907A8F">
        <w:rPr>
          <w:sz w:val="28"/>
          <w:szCs w:val="28"/>
          <w:lang w:val="en-US"/>
        </w:rPr>
        <w:t>ACC</w:t>
      </w:r>
      <w:r w:rsidRPr="009C0E97">
        <w:rPr>
          <w:sz w:val="28"/>
          <w:szCs w:val="28"/>
          <w:lang w:val="en-US"/>
        </w:rPr>
        <w:tab/>
        <w:t>work-</w:t>
      </w:r>
      <w:r w:rsidRPr="00907A8F">
        <w:rPr>
          <w:sz w:val="28"/>
          <w:szCs w:val="28"/>
          <w:lang w:val="en-US"/>
        </w:rPr>
        <w:t>PST</w:t>
      </w:r>
      <w:r w:rsidR="008F7978">
        <w:rPr>
          <w:sz w:val="28"/>
          <w:szCs w:val="28"/>
          <w:lang w:val="en-US"/>
        </w:rPr>
        <w:tab/>
      </w:r>
      <w:r w:rsidR="008F7978" w:rsidRPr="006E62C1">
        <w:rPr>
          <w:sz w:val="28"/>
          <w:szCs w:val="28"/>
          <w:lang w:val="en-US"/>
        </w:rPr>
        <w:t>say.</w:t>
      </w:r>
      <w:r w:rsidR="008F7978" w:rsidRPr="00907A8F">
        <w:rPr>
          <w:sz w:val="28"/>
          <w:szCs w:val="28"/>
          <w:lang w:val="en-US"/>
        </w:rPr>
        <w:t>CV</w:t>
      </w:r>
      <w:r w:rsidR="005E7A20">
        <w:rPr>
          <w:sz w:val="28"/>
          <w:szCs w:val="28"/>
          <w:lang w:val="en-US"/>
        </w:rPr>
        <w:tab/>
      </w:r>
      <w:r w:rsidR="005E7A20" w:rsidRPr="006E62C1">
        <w:rPr>
          <w:sz w:val="28"/>
          <w:szCs w:val="28"/>
          <w:lang w:val="en-US"/>
        </w:rPr>
        <w:t>think-</w:t>
      </w:r>
      <w:r w:rsidR="005E7A20" w:rsidRPr="00907A8F">
        <w:rPr>
          <w:sz w:val="28"/>
          <w:szCs w:val="28"/>
          <w:lang w:val="en-US"/>
        </w:rPr>
        <w:t>PRS</w:t>
      </w:r>
    </w:p>
    <w:p w14:paraId="1BB4AF2C" w14:textId="77777777" w:rsidR="00455FBF" w:rsidRDefault="00455FBF" w:rsidP="00455FBF">
      <w:pPr>
        <w:pStyle w:val="a4"/>
        <w:spacing w:after="240" w:line="276" w:lineRule="auto"/>
        <w:ind w:left="284"/>
        <w:contextualSpacing w:val="0"/>
        <w:jc w:val="both"/>
        <w:rPr>
          <w:sz w:val="28"/>
          <w:szCs w:val="28"/>
          <w:lang w:val="en-US"/>
        </w:rPr>
      </w:pPr>
      <w:r w:rsidRPr="006E62C1">
        <w:rPr>
          <w:sz w:val="28"/>
          <w:szCs w:val="28"/>
          <w:lang w:val="en-US"/>
        </w:rPr>
        <w:t>‘The teacher supposes t</w:t>
      </w:r>
      <w:r>
        <w:rPr>
          <w:sz w:val="28"/>
          <w:szCs w:val="28"/>
          <w:lang w:val="en-US"/>
        </w:rPr>
        <w:t>hat I did the homework yesterday</w:t>
      </w:r>
      <w:r w:rsidRPr="006E62C1">
        <w:rPr>
          <w:sz w:val="28"/>
          <w:szCs w:val="28"/>
          <w:lang w:val="en-US"/>
        </w:rPr>
        <w:t>.’</w:t>
      </w:r>
    </w:p>
    <w:p w14:paraId="7DB0F71C" w14:textId="77777777" w:rsidR="00907EFC" w:rsidRDefault="00455FBF" w:rsidP="00455FBF">
      <w:pPr>
        <w:spacing w:after="0" w:line="276" w:lineRule="auto"/>
        <w:ind w:left="284" w:firstLine="709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G</w:t>
      </w:r>
      <w:r w:rsidRPr="007224E7">
        <w:rPr>
          <w:sz w:val="28"/>
          <w:szCs w:val="28"/>
          <w:lang w:val="en-US"/>
        </w:rPr>
        <w:t>rammaticalization</w:t>
      </w:r>
      <w:proofErr w:type="spellEnd"/>
      <w:r w:rsidRPr="007224E7">
        <w:rPr>
          <w:sz w:val="28"/>
          <w:szCs w:val="28"/>
          <w:lang w:val="en-US"/>
        </w:rPr>
        <w:t xml:space="preserve"> of the verb ‘say’ into a </w:t>
      </w:r>
      <w:proofErr w:type="spellStart"/>
      <w:r w:rsidRPr="007224E7">
        <w:rPr>
          <w:sz w:val="28"/>
          <w:szCs w:val="28"/>
          <w:lang w:val="en-US"/>
        </w:rPr>
        <w:t>complementiz</w:t>
      </w:r>
      <w:r>
        <w:rPr>
          <w:sz w:val="28"/>
          <w:szCs w:val="28"/>
          <w:lang w:val="en-US"/>
        </w:rPr>
        <w:t>er</w:t>
      </w:r>
      <w:proofErr w:type="spellEnd"/>
      <w:r>
        <w:rPr>
          <w:sz w:val="28"/>
          <w:szCs w:val="28"/>
          <w:lang w:val="en-US"/>
        </w:rPr>
        <w:t xml:space="preserve"> is common to many</w:t>
      </w:r>
      <w:r w:rsidR="00907EF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languages </w:t>
      </w:r>
      <w:r w:rsidRPr="007224E7">
        <w:rPr>
          <w:sz w:val="28"/>
          <w:szCs w:val="28"/>
          <w:lang w:val="en-US"/>
        </w:rPr>
        <w:t xml:space="preserve">[Hopper, </w:t>
      </w:r>
      <w:proofErr w:type="spellStart"/>
      <w:r w:rsidRPr="007224E7">
        <w:rPr>
          <w:sz w:val="28"/>
          <w:szCs w:val="28"/>
          <w:lang w:val="en-US"/>
        </w:rPr>
        <w:t>Traugott</w:t>
      </w:r>
      <w:proofErr w:type="spellEnd"/>
      <w:r w:rsidRPr="007224E7">
        <w:rPr>
          <w:sz w:val="28"/>
          <w:szCs w:val="28"/>
          <w:lang w:val="en-US"/>
        </w:rPr>
        <w:t xml:space="preserve"> 1993, </w:t>
      </w:r>
      <w:proofErr w:type="spellStart"/>
      <w:proofErr w:type="gramStart"/>
      <w:r w:rsidRPr="007224E7">
        <w:rPr>
          <w:sz w:val="28"/>
          <w:szCs w:val="28"/>
          <w:lang w:val="en-US"/>
        </w:rPr>
        <w:t>Hanina</w:t>
      </w:r>
      <w:proofErr w:type="spellEnd"/>
      <w:proofErr w:type="gramEnd"/>
      <w:r w:rsidRPr="007224E7">
        <w:rPr>
          <w:sz w:val="28"/>
          <w:szCs w:val="28"/>
          <w:lang w:val="en-US"/>
        </w:rPr>
        <w:t xml:space="preserve"> 2001]</w:t>
      </w:r>
      <w:r>
        <w:rPr>
          <w:sz w:val="28"/>
          <w:szCs w:val="28"/>
          <w:lang w:val="en-US"/>
        </w:rPr>
        <w:t>.</w:t>
      </w:r>
      <w:r w:rsidRPr="00EF4E8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Usually this </w:t>
      </w:r>
      <w:proofErr w:type="spellStart"/>
      <w:r>
        <w:rPr>
          <w:sz w:val="28"/>
          <w:szCs w:val="28"/>
          <w:lang w:val="en-US"/>
        </w:rPr>
        <w:t>complementizer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can be used</w:t>
      </w:r>
      <w:proofErr w:type="gramEnd"/>
      <w:r>
        <w:rPr>
          <w:sz w:val="28"/>
          <w:szCs w:val="28"/>
          <w:lang w:val="en-US"/>
        </w:rPr>
        <w:t xml:space="preserve"> only with certain semantic groups of matrix predicates</w:t>
      </w:r>
      <w:r w:rsidR="00907EFC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="00907EFC">
        <w:rPr>
          <w:sz w:val="28"/>
          <w:szCs w:val="28"/>
          <w:lang w:val="en-US"/>
        </w:rPr>
        <w:t>first of all,</w:t>
      </w:r>
    </w:p>
    <w:p w14:paraId="0904DBFF" w14:textId="77777777" w:rsidR="00907EFC" w:rsidRPr="00497BE3" w:rsidRDefault="00907EFC" w:rsidP="00455FBF">
      <w:pPr>
        <w:spacing w:after="0" w:line="276" w:lineRule="auto"/>
        <w:ind w:left="284" w:firstLine="709"/>
        <w:jc w:val="both"/>
        <w:rPr>
          <w:sz w:val="28"/>
          <w:szCs w:val="28"/>
          <w:lang w:val="en-US"/>
        </w:rPr>
      </w:pPr>
      <w:r w:rsidRPr="00A13B86">
        <w:rPr>
          <w:sz w:val="28"/>
          <w:szCs w:val="28"/>
          <w:lang w:val="en-US"/>
        </w:rPr>
        <w:t xml:space="preserve">- </w:t>
      </w:r>
      <w:proofErr w:type="gramStart"/>
      <w:r w:rsidR="00455FBF" w:rsidRPr="00E01FCA">
        <w:rPr>
          <w:sz w:val="28"/>
          <w:szCs w:val="28"/>
          <w:lang w:val="en-US"/>
        </w:rPr>
        <w:t>with</w:t>
      </w:r>
      <w:proofErr w:type="gramEnd"/>
      <w:r w:rsidR="00455FBF" w:rsidRPr="00E01FCA">
        <w:rPr>
          <w:sz w:val="28"/>
          <w:szCs w:val="28"/>
          <w:lang w:val="en-US"/>
        </w:rPr>
        <w:t xml:space="preserve"> predicates of speech</w:t>
      </w:r>
      <w:r w:rsidRPr="00A13B86">
        <w:rPr>
          <w:sz w:val="28"/>
          <w:szCs w:val="28"/>
          <w:lang w:val="en-US"/>
        </w:rPr>
        <w:t>;</w:t>
      </w:r>
    </w:p>
    <w:p w14:paraId="1A786BA1" w14:textId="77777777" w:rsidR="00A13B86" w:rsidRDefault="00907EFC" w:rsidP="00455FBF">
      <w:pPr>
        <w:spacing w:after="0" w:line="276" w:lineRule="auto"/>
        <w:ind w:left="284" w:firstLine="709"/>
        <w:jc w:val="both"/>
        <w:rPr>
          <w:sz w:val="28"/>
          <w:szCs w:val="28"/>
          <w:lang w:val="en-US"/>
        </w:rPr>
      </w:pPr>
      <w:r w:rsidRPr="00907EFC">
        <w:rPr>
          <w:sz w:val="28"/>
          <w:szCs w:val="28"/>
          <w:lang w:val="en-US"/>
        </w:rPr>
        <w:t xml:space="preserve">- </w:t>
      </w:r>
      <w:proofErr w:type="gramStart"/>
      <w:r w:rsidR="00455FBF">
        <w:rPr>
          <w:sz w:val="28"/>
          <w:szCs w:val="28"/>
          <w:lang w:val="en-US"/>
        </w:rPr>
        <w:t>with</w:t>
      </w:r>
      <w:proofErr w:type="gramEnd"/>
      <w:r w:rsidR="00455FBF">
        <w:rPr>
          <w:sz w:val="28"/>
          <w:szCs w:val="28"/>
          <w:lang w:val="en-US"/>
        </w:rPr>
        <w:t xml:space="preserve"> predicates</w:t>
      </w:r>
      <w:r w:rsidR="00BE311F">
        <w:rPr>
          <w:sz w:val="28"/>
          <w:szCs w:val="28"/>
          <w:lang w:val="en-US"/>
        </w:rPr>
        <w:t xml:space="preserve"> the</w:t>
      </w:r>
      <w:r w:rsidR="00455FBF">
        <w:rPr>
          <w:sz w:val="28"/>
          <w:szCs w:val="28"/>
          <w:lang w:val="en-US"/>
        </w:rPr>
        <w:t xml:space="preserve"> meaning </w:t>
      </w:r>
      <w:r w:rsidR="00BE311F">
        <w:rPr>
          <w:sz w:val="28"/>
          <w:szCs w:val="28"/>
          <w:lang w:val="en-US"/>
        </w:rPr>
        <w:t xml:space="preserve">of which </w:t>
      </w:r>
      <w:r w:rsidR="00455FBF">
        <w:rPr>
          <w:sz w:val="28"/>
          <w:szCs w:val="28"/>
          <w:lang w:val="en-US"/>
        </w:rPr>
        <w:t>includes a “speaking</w:t>
      </w:r>
      <w:r w:rsidR="00455FBF" w:rsidRPr="00951DAE">
        <w:rPr>
          <w:sz w:val="28"/>
          <w:szCs w:val="28"/>
          <w:lang w:val="en-US"/>
        </w:rPr>
        <w:t xml:space="preserve"> </w:t>
      </w:r>
      <w:r w:rsidR="00455FBF">
        <w:rPr>
          <w:sz w:val="28"/>
          <w:szCs w:val="28"/>
          <w:lang w:val="en-US"/>
        </w:rPr>
        <w:t>component”</w:t>
      </w:r>
    </w:p>
    <w:p w14:paraId="18C5B67D" w14:textId="77777777" w:rsidR="00455FBF" w:rsidRPr="00DE7D2E" w:rsidRDefault="00455FBF" w:rsidP="00455FBF">
      <w:pPr>
        <w:spacing w:after="0" w:line="276" w:lineRule="auto"/>
        <w:ind w:left="284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(e.g. ‘think’) </w:t>
      </w:r>
      <w:r w:rsidRPr="007224E7">
        <w:rPr>
          <w:sz w:val="28"/>
          <w:szCs w:val="28"/>
          <w:lang w:val="en-US"/>
        </w:rPr>
        <w:t>[</w:t>
      </w:r>
      <w:proofErr w:type="spellStart"/>
      <w:r w:rsidRPr="007224E7">
        <w:rPr>
          <w:sz w:val="28"/>
          <w:szCs w:val="28"/>
          <w:lang w:val="en-US"/>
        </w:rPr>
        <w:t>Hanina</w:t>
      </w:r>
      <w:proofErr w:type="spellEnd"/>
      <w:r w:rsidRPr="007224E7">
        <w:rPr>
          <w:sz w:val="28"/>
          <w:szCs w:val="28"/>
          <w:lang w:val="en-US"/>
        </w:rPr>
        <w:t xml:space="preserve"> 2001]</w:t>
      </w:r>
      <w:r>
        <w:rPr>
          <w:sz w:val="28"/>
          <w:szCs w:val="28"/>
          <w:lang w:val="en-US"/>
        </w:rPr>
        <w:t>.</w:t>
      </w:r>
    </w:p>
    <w:p w14:paraId="73F69952" w14:textId="25632CFA" w:rsidR="00552693" w:rsidRDefault="00455FBF" w:rsidP="00455FBF">
      <w:pPr>
        <w:pStyle w:val="a4"/>
        <w:numPr>
          <w:ilvl w:val="0"/>
          <w:numId w:val="18"/>
        </w:numPr>
        <w:spacing w:after="360" w:line="276" w:lineRule="auto"/>
        <w:ind w:left="714" w:hanging="357"/>
        <w:contextualSpacing w:val="0"/>
        <w:jc w:val="both"/>
        <w:rPr>
          <w:sz w:val="28"/>
          <w:szCs w:val="28"/>
          <w:lang w:val="en-US"/>
        </w:rPr>
      </w:pPr>
      <w:r w:rsidRPr="00171C24">
        <w:rPr>
          <w:sz w:val="28"/>
          <w:szCs w:val="28"/>
          <w:lang w:val="en-US"/>
        </w:rPr>
        <w:t>Bashkir [</w:t>
      </w:r>
      <w:proofErr w:type="spellStart"/>
      <w:r w:rsidRPr="00171C24">
        <w:rPr>
          <w:sz w:val="28"/>
          <w:szCs w:val="28"/>
          <w:lang w:val="en-US"/>
        </w:rPr>
        <w:t>Yuldashev</w:t>
      </w:r>
      <w:proofErr w:type="spellEnd"/>
      <w:r w:rsidRPr="00171C24">
        <w:rPr>
          <w:sz w:val="28"/>
          <w:szCs w:val="28"/>
          <w:lang w:val="en-US"/>
        </w:rPr>
        <w:t xml:space="preserve"> 1981: 358], Kalmyk [</w:t>
      </w:r>
      <w:proofErr w:type="spellStart"/>
      <w:r w:rsidRPr="00171C24">
        <w:rPr>
          <w:sz w:val="28"/>
          <w:szCs w:val="28"/>
          <w:lang w:val="en-US"/>
        </w:rPr>
        <w:t>Knyazev</w:t>
      </w:r>
      <w:proofErr w:type="spellEnd"/>
      <w:r w:rsidRPr="00171C24">
        <w:rPr>
          <w:sz w:val="28"/>
          <w:szCs w:val="28"/>
          <w:lang w:val="en-US"/>
        </w:rPr>
        <w:t xml:space="preserve"> 2009: 532-534]: a </w:t>
      </w:r>
      <w:proofErr w:type="spellStart"/>
      <w:r w:rsidRPr="00171C24">
        <w:rPr>
          <w:sz w:val="28"/>
          <w:szCs w:val="28"/>
          <w:lang w:val="en-US"/>
        </w:rPr>
        <w:t>converb</w:t>
      </w:r>
      <w:proofErr w:type="spellEnd"/>
      <w:r w:rsidRPr="00171C24">
        <w:rPr>
          <w:sz w:val="28"/>
          <w:szCs w:val="28"/>
          <w:lang w:val="en-US"/>
        </w:rPr>
        <w:t xml:space="preserve"> of the verb ‘say’ introduces direct and indirect speech (</w:t>
      </w:r>
      <w:r>
        <w:rPr>
          <w:sz w:val="28"/>
          <w:szCs w:val="28"/>
          <w:lang w:val="en-US"/>
        </w:rPr>
        <w:t xml:space="preserve">the </w:t>
      </w:r>
      <w:r w:rsidRPr="00171C24">
        <w:rPr>
          <w:sz w:val="28"/>
          <w:szCs w:val="28"/>
          <w:lang w:val="en-US"/>
        </w:rPr>
        <w:t xml:space="preserve">initial stage of </w:t>
      </w:r>
      <w:proofErr w:type="spellStart"/>
      <w:r w:rsidRPr="00171C24">
        <w:rPr>
          <w:sz w:val="28"/>
          <w:szCs w:val="28"/>
          <w:lang w:val="en-US"/>
        </w:rPr>
        <w:t>grammaticalization</w:t>
      </w:r>
      <w:proofErr w:type="spellEnd"/>
      <w:r>
        <w:rPr>
          <w:sz w:val="28"/>
          <w:szCs w:val="28"/>
          <w:lang w:val="en-US"/>
        </w:rPr>
        <w:t>, whe</w:t>
      </w:r>
      <w:r w:rsidR="0093689F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 xml:space="preserve"> the connection to the lexical meaning of the verb is still very strong</w:t>
      </w:r>
      <w:r w:rsidRPr="00171C24">
        <w:rPr>
          <w:sz w:val="28"/>
          <w:szCs w:val="28"/>
          <w:lang w:val="en-US"/>
        </w:rPr>
        <w:t>).</w:t>
      </w:r>
    </w:p>
    <w:p w14:paraId="31E47B83" w14:textId="5A702386" w:rsidR="00455FBF" w:rsidRPr="00787A64" w:rsidRDefault="00552693" w:rsidP="005526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5664DCAB" w14:textId="77777777" w:rsidR="00455FBF" w:rsidRPr="00092EBD" w:rsidRDefault="00455FBF" w:rsidP="00455FBF">
      <w:pPr>
        <w:pStyle w:val="a4"/>
        <w:numPr>
          <w:ilvl w:val="0"/>
          <w:numId w:val="1"/>
        </w:numPr>
        <w:spacing w:line="276" w:lineRule="auto"/>
        <w:jc w:val="both"/>
        <w:rPr>
          <w:b/>
          <w:smallCaps/>
          <w:sz w:val="28"/>
          <w:szCs w:val="28"/>
        </w:rPr>
      </w:pPr>
      <w:r w:rsidRPr="00640BF4">
        <w:rPr>
          <w:b/>
          <w:smallCaps/>
          <w:sz w:val="28"/>
          <w:szCs w:val="28"/>
          <w:lang w:val="en-US"/>
        </w:rPr>
        <w:lastRenderedPageBreak/>
        <w:t>Factivity</w:t>
      </w:r>
    </w:p>
    <w:p w14:paraId="76726BF4" w14:textId="2F20E958" w:rsidR="00092EBD" w:rsidRPr="00E92463" w:rsidRDefault="00092EBD" w:rsidP="00092EBD">
      <w:pPr>
        <w:pStyle w:val="a4"/>
        <w:spacing w:before="360" w:after="0" w:line="276" w:lineRule="auto"/>
        <w:ind w:left="284" w:firstLine="709"/>
        <w:contextualSpacing w:val="0"/>
        <w:jc w:val="both"/>
        <w:rPr>
          <w:sz w:val="28"/>
          <w:szCs w:val="28"/>
          <w:lang w:val="en-US"/>
        </w:rPr>
      </w:pPr>
      <w:r w:rsidRPr="00E05514">
        <w:rPr>
          <w:sz w:val="28"/>
          <w:szCs w:val="28"/>
          <w:lang w:val="en-US"/>
        </w:rPr>
        <w:t>In Bashkir</w:t>
      </w:r>
      <w:r w:rsidR="004A5AD7">
        <w:rPr>
          <w:sz w:val="28"/>
          <w:szCs w:val="28"/>
          <w:lang w:val="en-US"/>
        </w:rPr>
        <w:t>,</w:t>
      </w:r>
      <w:r w:rsidRPr="00E05514">
        <w:rPr>
          <w:sz w:val="28"/>
          <w:szCs w:val="28"/>
          <w:lang w:val="en-US"/>
        </w:rPr>
        <w:t xml:space="preserve"> there </w:t>
      </w:r>
      <w:r w:rsidR="009C0E5C">
        <w:rPr>
          <w:sz w:val="28"/>
          <w:szCs w:val="28"/>
          <w:lang w:val="en-US"/>
        </w:rPr>
        <w:t>seems</w:t>
      </w:r>
      <w:r>
        <w:rPr>
          <w:sz w:val="28"/>
          <w:szCs w:val="28"/>
          <w:lang w:val="en-US"/>
        </w:rPr>
        <w:t xml:space="preserve"> to be a distribution b</w:t>
      </w:r>
      <w:r w:rsidR="00552CE9">
        <w:rPr>
          <w:sz w:val="28"/>
          <w:szCs w:val="28"/>
          <w:lang w:val="en-US"/>
        </w:rPr>
        <w:t>etween Strategies 1 and 2: e.g. </w:t>
      </w:r>
      <w:proofErr w:type="spellStart"/>
      <w:r>
        <w:rPr>
          <w:i/>
          <w:sz w:val="28"/>
          <w:szCs w:val="28"/>
          <w:lang w:val="en-US"/>
        </w:rPr>
        <w:t>ujla</w:t>
      </w:r>
      <w:proofErr w:type="spellEnd"/>
      <w:r>
        <w:rPr>
          <w:i/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‘think’ cannot be used with Strategy 1 </w:t>
      </w: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  <w:lang w:val="en-US"/>
        </w:rPr>
        <w:instrText xml:space="preserve"> REF _Ref404819820 \r \h </w:instrText>
      </w:r>
      <w:r>
        <w:rPr>
          <w:sz w:val="28"/>
          <w:szCs w:val="28"/>
          <w:lang w:val="en-US"/>
        </w:rPr>
      </w:r>
      <w:r>
        <w:rPr>
          <w:sz w:val="28"/>
          <w:szCs w:val="28"/>
          <w:lang w:val="en-US"/>
        </w:rPr>
        <w:fldChar w:fldCharType="separate"/>
      </w:r>
      <w:r w:rsidR="00D621E9">
        <w:rPr>
          <w:sz w:val="28"/>
          <w:szCs w:val="28"/>
          <w:lang w:val="en-US"/>
        </w:rPr>
        <w:t>(11)</w:t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  <w:t xml:space="preserve">, while </w:t>
      </w:r>
      <w:proofErr w:type="spellStart"/>
      <w:r>
        <w:rPr>
          <w:i/>
          <w:sz w:val="28"/>
          <w:szCs w:val="28"/>
          <w:lang w:val="en-US"/>
        </w:rPr>
        <w:t>bel</w:t>
      </w:r>
      <w:proofErr w:type="spellEnd"/>
      <w:r>
        <w:rPr>
          <w:i/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‘know’ </w:t>
      </w:r>
      <w:r w:rsidRPr="00E92463">
        <w:rPr>
          <w:sz w:val="28"/>
          <w:szCs w:val="28"/>
          <w:lang w:val="en-US"/>
        </w:rPr>
        <w:t xml:space="preserve">in combination with </w:t>
      </w:r>
      <w:r>
        <w:rPr>
          <w:sz w:val="28"/>
          <w:szCs w:val="28"/>
          <w:lang w:val="en-US"/>
        </w:rPr>
        <w:t xml:space="preserve">Strategy 2 changes its meaning to ‘think’ </w:t>
      </w: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  <w:lang w:val="en-US"/>
        </w:rPr>
        <w:instrText xml:space="preserve"> REF _Ref401505930 \r \h </w:instrText>
      </w:r>
      <w:r>
        <w:rPr>
          <w:sz w:val="28"/>
          <w:szCs w:val="28"/>
          <w:lang w:val="en-US"/>
        </w:rPr>
      </w:r>
      <w:r>
        <w:rPr>
          <w:sz w:val="28"/>
          <w:szCs w:val="28"/>
          <w:lang w:val="en-US"/>
        </w:rPr>
        <w:fldChar w:fldCharType="separate"/>
      </w:r>
      <w:r w:rsidR="00D621E9">
        <w:rPr>
          <w:sz w:val="28"/>
          <w:szCs w:val="28"/>
          <w:lang w:val="en-US"/>
        </w:rPr>
        <w:t>(12)</w:t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  <w:t>.</w:t>
      </w:r>
    </w:p>
    <w:p w14:paraId="1EA455B2" w14:textId="6BCB7C7A" w:rsidR="00092EBD" w:rsidRDefault="00092EBD" w:rsidP="00B410C5">
      <w:pPr>
        <w:pStyle w:val="a4"/>
        <w:numPr>
          <w:ilvl w:val="0"/>
          <w:numId w:val="8"/>
        </w:numPr>
        <w:spacing w:before="240" w:after="0" w:line="276" w:lineRule="auto"/>
        <w:ind w:left="0" w:firstLine="0"/>
        <w:contextualSpacing w:val="0"/>
        <w:jc w:val="both"/>
        <w:rPr>
          <w:sz w:val="28"/>
          <w:szCs w:val="28"/>
          <w:lang w:val="en-US"/>
        </w:rPr>
      </w:pPr>
      <w:bookmarkStart w:id="4" w:name="_Ref404819820"/>
      <w:bookmarkStart w:id="5" w:name="_Ref404800993"/>
      <w:r w:rsidRPr="00290B96">
        <w:rPr>
          <w:b/>
          <w:sz w:val="28"/>
          <w:szCs w:val="28"/>
          <w:vertAlign w:val="superscript"/>
          <w:lang w:val="en-US"/>
        </w:rPr>
        <w:t>*</w:t>
      </w:r>
      <w:proofErr w:type="spellStart"/>
      <w:r w:rsidRPr="00290B96">
        <w:rPr>
          <w:i/>
          <w:sz w:val="28"/>
          <w:szCs w:val="28"/>
          <w:lang w:val="en-US"/>
        </w:rPr>
        <w:t>uqə</w:t>
      </w:r>
      <w:proofErr w:type="spellEnd"/>
      <w:r w:rsidRPr="00290B96">
        <w:rPr>
          <w:i/>
          <w:sz w:val="28"/>
          <w:szCs w:val="28"/>
          <w:lang w:val="en-US"/>
        </w:rPr>
        <w:t>-t-</w:t>
      </w:r>
      <w:proofErr w:type="spellStart"/>
      <w:r w:rsidRPr="00290B96">
        <w:rPr>
          <w:i/>
          <w:sz w:val="28"/>
          <w:szCs w:val="28"/>
          <w:lang w:val="en-US"/>
        </w:rPr>
        <w:t>əw</w:t>
      </w:r>
      <w:proofErr w:type="spellEnd"/>
      <w:r w:rsidRPr="00290B96">
        <w:rPr>
          <w:i/>
          <w:sz w:val="28"/>
          <w:szCs w:val="28"/>
          <w:lang w:val="en-US"/>
        </w:rPr>
        <w:t>-</w:t>
      </w:r>
      <w:proofErr w:type="spellStart"/>
      <w:r w:rsidRPr="00290B96">
        <w:rPr>
          <w:i/>
          <w:sz w:val="28"/>
          <w:szCs w:val="28"/>
          <w:lang w:val="en-US"/>
        </w:rPr>
        <w:t>sə</w:t>
      </w:r>
      <w:proofErr w:type="spellEnd"/>
      <w:r w:rsidR="002C3960">
        <w:rPr>
          <w:i/>
          <w:sz w:val="28"/>
          <w:szCs w:val="28"/>
          <w:lang w:val="en-US"/>
        </w:rPr>
        <w:tab/>
      </w:r>
      <w:r w:rsidRPr="00290B96">
        <w:rPr>
          <w:i/>
          <w:sz w:val="28"/>
          <w:szCs w:val="28"/>
          <w:lang w:val="en-US"/>
        </w:rPr>
        <w:tab/>
      </w:r>
      <w:proofErr w:type="spellStart"/>
      <w:r w:rsidRPr="00290B96">
        <w:rPr>
          <w:i/>
          <w:sz w:val="28"/>
          <w:szCs w:val="28"/>
          <w:lang w:val="en-US"/>
        </w:rPr>
        <w:t>hineŋ</w:t>
      </w:r>
      <w:proofErr w:type="spellEnd"/>
      <w:r w:rsidRPr="00290B96">
        <w:rPr>
          <w:i/>
          <w:sz w:val="28"/>
          <w:szCs w:val="28"/>
          <w:lang w:val="en-US"/>
        </w:rPr>
        <w:tab/>
      </w:r>
      <w:r w:rsidRPr="00290B96">
        <w:rPr>
          <w:i/>
          <w:sz w:val="28"/>
          <w:szCs w:val="28"/>
          <w:lang w:val="en-US"/>
        </w:rPr>
        <w:tab/>
      </w:r>
      <w:proofErr w:type="spellStart"/>
      <w:r w:rsidRPr="00290B96">
        <w:rPr>
          <w:i/>
          <w:sz w:val="28"/>
          <w:szCs w:val="28"/>
          <w:lang w:val="en-US"/>
        </w:rPr>
        <w:t>jaŋələš</w:t>
      </w:r>
      <w:r w:rsidRPr="00290B96">
        <w:rPr>
          <w:b/>
          <w:i/>
          <w:sz w:val="28"/>
          <w:szCs w:val="28"/>
          <w:lang w:val="en-US"/>
        </w:rPr>
        <w:t>-qan-əŋ-də</w:t>
      </w:r>
      <w:bookmarkEnd w:id="4"/>
      <w:proofErr w:type="spellEnd"/>
      <w:r w:rsidR="00D621E9">
        <w:rPr>
          <w:b/>
          <w:i/>
          <w:sz w:val="28"/>
          <w:szCs w:val="28"/>
          <w:lang w:val="en-US"/>
        </w:rPr>
        <w:tab/>
      </w:r>
      <w:r w:rsidR="00D621E9">
        <w:rPr>
          <w:b/>
          <w:i/>
          <w:sz w:val="28"/>
          <w:szCs w:val="28"/>
          <w:lang w:val="en-US"/>
        </w:rPr>
        <w:tab/>
      </w:r>
      <w:r w:rsidR="00D621E9">
        <w:rPr>
          <w:b/>
          <w:i/>
          <w:sz w:val="28"/>
          <w:szCs w:val="28"/>
          <w:lang w:val="en-US"/>
        </w:rPr>
        <w:tab/>
      </w:r>
      <w:r w:rsidR="00D621E9">
        <w:rPr>
          <w:b/>
          <w:i/>
          <w:sz w:val="28"/>
          <w:szCs w:val="28"/>
          <w:lang w:val="en-US"/>
        </w:rPr>
        <w:tab/>
      </w:r>
      <w:proofErr w:type="spellStart"/>
      <w:r w:rsidR="00D621E9" w:rsidRPr="00590CD2">
        <w:rPr>
          <w:b/>
          <w:i/>
          <w:sz w:val="28"/>
          <w:szCs w:val="28"/>
          <w:lang w:val="en-US"/>
        </w:rPr>
        <w:t>ujla</w:t>
      </w:r>
      <w:proofErr w:type="spellEnd"/>
      <w:r w:rsidR="00D621E9" w:rsidRPr="00590CD2">
        <w:rPr>
          <w:i/>
          <w:sz w:val="28"/>
          <w:szCs w:val="28"/>
          <w:lang w:val="en-US"/>
        </w:rPr>
        <w:t>-j</w:t>
      </w:r>
    </w:p>
    <w:p w14:paraId="2178506D" w14:textId="25E2F771" w:rsidR="00092EBD" w:rsidRDefault="00092EBD" w:rsidP="00092EBD">
      <w:pPr>
        <w:pStyle w:val="a4"/>
        <w:spacing w:after="0" w:line="276" w:lineRule="auto"/>
        <w:ind w:left="284"/>
        <w:contextualSpacing w:val="0"/>
        <w:jc w:val="both"/>
        <w:rPr>
          <w:sz w:val="28"/>
          <w:szCs w:val="28"/>
          <w:lang w:val="en-US"/>
        </w:rPr>
      </w:pPr>
      <w:r w:rsidRPr="00AD4529">
        <w:rPr>
          <w:sz w:val="28"/>
          <w:szCs w:val="28"/>
          <w:lang w:val="en-US"/>
        </w:rPr>
        <w:tab/>
      </w:r>
      <w:proofErr w:type="gramStart"/>
      <w:r w:rsidR="002C3960">
        <w:rPr>
          <w:sz w:val="28"/>
          <w:szCs w:val="28"/>
          <w:lang w:val="en-US"/>
        </w:rPr>
        <w:t>teacher</w:t>
      </w:r>
      <w:proofErr w:type="gramEnd"/>
      <w:r w:rsidRPr="00AD4529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100CD4">
        <w:rPr>
          <w:sz w:val="28"/>
          <w:szCs w:val="28"/>
          <w:lang w:val="en-US"/>
        </w:rPr>
        <w:t>you</w:t>
      </w:r>
      <w:r w:rsidRPr="00AD4529">
        <w:rPr>
          <w:sz w:val="28"/>
          <w:szCs w:val="28"/>
          <w:lang w:val="en-US"/>
        </w:rPr>
        <w:t>.GEN</w:t>
      </w:r>
      <w:proofErr w:type="spellEnd"/>
      <w:r w:rsidRPr="00AD4529">
        <w:rPr>
          <w:sz w:val="28"/>
          <w:szCs w:val="28"/>
          <w:lang w:val="en-US"/>
        </w:rPr>
        <w:tab/>
      </w:r>
      <w:r w:rsidRPr="00100CD4">
        <w:rPr>
          <w:sz w:val="28"/>
          <w:szCs w:val="28"/>
          <w:lang w:val="en-US"/>
        </w:rPr>
        <w:t>be.</w:t>
      </w:r>
      <w:r>
        <w:rPr>
          <w:sz w:val="28"/>
          <w:szCs w:val="28"/>
          <w:lang w:val="en-US"/>
        </w:rPr>
        <w:t>mistaken</w:t>
      </w:r>
      <w:r w:rsidRPr="00AD4529">
        <w:rPr>
          <w:sz w:val="28"/>
          <w:szCs w:val="28"/>
          <w:lang w:val="en-US"/>
        </w:rPr>
        <w:t>-PC.PST-P.2SG-ACC</w:t>
      </w:r>
      <w:r w:rsidR="00D621E9">
        <w:rPr>
          <w:sz w:val="28"/>
          <w:szCs w:val="28"/>
          <w:lang w:val="en-US"/>
        </w:rPr>
        <w:tab/>
      </w:r>
      <w:r w:rsidR="00D621E9" w:rsidRPr="00100CD4">
        <w:rPr>
          <w:sz w:val="28"/>
          <w:szCs w:val="28"/>
          <w:lang w:val="en-US"/>
        </w:rPr>
        <w:t>think-PRS</w:t>
      </w:r>
    </w:p>
    <w:p w14:paraId="71E68AAA" w14:textId="76AEDC3D" w:rsidR="00092EBD" w:rsidRPr="00100CD4" w:rsidRDefault="00D621E9" w:rsidP="00092EBD">
      <w:pPr>
        <w:pStyle w:val="a4"/>
        <w:spacing w:after="0" w:line="276" w:lineRule="auto"/>
        <w:ind w:left="284"/>
        <w:contextualSpacing w:val="0"/>
        <w:jc w:val="both"/>
        <w:rPr>
          <w:sz w:val="28"/>
          <w:szCs w:val="28"/>
          <w:lang w:val="en-US"/>
        </w:rPr>
      </w:pPr>
      <w:r w:rsidRPr="00100CD4">
        <w:rPr>
          <w:sz w:val="28"/>
          <w:szCs w:val="28"/>
          <w:lang w:val="en-US"/>
        </w:rPr>
        <w:t xml:space="preserve"> </w:t>
      </w:r>
      <w:r w:rsidR="00092EBD" w:rsidRPr="00100CD4">
        <w:rPr>
          <w:sz w:val="28"/>
          <w:szCs w:val="28"/>
          <w:lang w:val="en-US"/>
        </w:rPr>
        <w:t>‘The teach</w:t>
      </w:r>
      <w:r w:rsidR="00092EBD">
        <w:rPr>
          <w:sz w:val="28"/>
          <w:szCs w:val="28"/>
          <w:lang w:val="en-US"/>
        </w:rPr>
        <w:t xml:space="preserve">er thinks that you </w:t>
      </w:r>
      <w:r w:rsidR="003A4410">
        <w:rPr>
          <w:sz w:val="28"/>
          <w:szCs w:val="28"/>
          <w:lang w:val="en-US"/>
        </w:rPr>
        <w:t xml:space="preserve">have </w:t>
      </w:r>
      <w:r w:rsidR="00C3104F">
        <w:rPr>
          <w:sz w:val="28"/>
          <w:szCs w:val="28"/>
          <w:lang w:val="en-US"/>
        </w:rPr>
        <w:t>made</w:t>
      </w:r>
      <w:r w:rsidR="00092EBD">
        <w:rPr>
          <w:sz w:val="28"/>
          <w:szCs w:val="28"/>
          <w:lang w:val="en-US"/>
        </w:rPr>
        <w:t xml:space="preserve"> a mistake</w:t>
      </w:r>
      <w:r w:rsidR="00092EBD" w:rsidRPr="00100CD4">
        <w:rPr>
          <w:sz w:val="28"/>
          <w:szCs w:val="28"/>
          <w:lang w:val="en-US"/>
        </w:rPr>
        <w:t>.’</w:t>
      </w:r>
    </w:p>
    <w:p w14:paraId="3462985D" w14:textId="78944BC9" w:rsidR="00092EBD" w:rsidRPr="00590CD2" w:rsidRDefault="00092EBD" w:rsidP="00092EBD">
      <w:pPr>
        <w:pStyle w:val="a4"/>
        <w:numPr>
          <w:ilvl w:val="0"/>
          <w:numId w:val="8"/>
        </w:numPr>
        <w:spacing w:before="240" w:after="0" w:line="276" w:lineRule="auto"/>
        <w:ind w:left="113" w:firstLine="0"/>
        <w:contextualSpacing w:val="0"/>
        <w:jc w:val="both"/>
        <w:rPr>
          <w:sz w:val="28"/>
          <w:szCs w:val="28"/>
          <w:lang w:val="en-US"/>
        </w:rPr>
      </w:pPr>
      <w:bookmarkStart w:id="6" w:name="_Ref401505930"/>
      <w:bookmarkStart w:id="7" w:name="_Ref402100467"/>
      <w:proofErr w:type="spellStart"/>
      <w:r w:rsidRPr="00100CD4">
        <w:rPr>
          <w:i/>
          <w:sz w:val="28"/>
          <w:szCs w:val="28"/>
          <w:lang w:val="en-US"/>
        </w:rPr>
        <w:t>G</w:t>
      </w:r>
      <w:r w:rsidRPr="00590CD2">
        <w:rPr>
          <w:i/>
          <w:sz w:val="28"/>
          <w:szCs w:val="28"/>
          <w:lang w:val="en-US"/>
        </w:rPr>
        <w:t>ö</w:t>
      </w:r>
      <w:r w:rsidRPr="00100CD4">
        <w:rPr>
          <w:i/>
          <w:sz w:val="28"/>
          <w:szCs w:val="28"/>
          <w:lang w:val="en-US"/>
        </w:rPr>
        <w:t>lnara</w:t>
      </w:r>
      <w:proofErr w:type="spellEnd"/>
      <w:r w:rsidRPr="00590CD2">
        <w:rPr>
          <w:i/>
          <w:sz w:val="28"/>
          <w:szCs w:val="28"/>
          <w:lang w:val="en-US"/>
        </w:rPr>
        <w:tab/>
      </w:r>
      <w:proofErr w:type="spellStart"/>
      <w:r w:rsidRPr="00590CD2">
        <w:rPr>
          <w:i/>
          <w:sz w:val="28"/>
          <w:szCs w:val="28"/>
          <w:lang w:val="en-US"/>
        </w:rPr>
        <w:t>üð-</w:t>
      </w:r>
      <w:r w:rsidRPr="00100CD4">
        <w:rPr>
          <w:i/>
          <w:sz w:val="28"/>
          <w:szCs w:val="28"/>
          <w:lang w:val="en-US"/>
        </w:rPr>
        <w:t>em</w:t>
      </w:r>
      <w:proofErr w:type="spellEnd"/>
      <w:r w:rsidRPr="00590CD2">
        <w:rPr>
          <w:i/>
          <w:sz w:val="28"/>
          <w:szCs w:val="28"/>
          <w:lang w:val="en-US"/>
        </w:rPr>
        <w:tab/>
      </w:r>
      <w:r w:rsidRPr="00590CD2">
        <w:rPr>
          <w:i/>
          <w:sz w:val="28"/>
          <w:szCs w:val="28"/>
          <w:lang w:val="en-US"/>
        </w:rPr>
        <w:tab/>
      </w:r>
      <w:proofErr w:type="spellStart"/>
      <w:r w:rsidRPr="00100CD4">
        <w:rPr>
          <w:i/>
          <w:sz w:val="28"/>
          <w:szCs w:val="28"/>
          <w:lang w:val="en-US"/>
        </w:rPr>
        <w:t>matur</w:t>
      </w:r>
      <w:proofErr w:type="spellEnd"/>
      <w:r w:rsidRPr="00590CD2">
        <w:rPr>
          <w:i/>
          <w:sz w:val="28"/>
          <w:szCs w:val="28"/>
          <w:lang w:val="en-US"/>
        </w:rPr>
        <w:tab/>
      </w:r>
      <w:r w:rsidRPr="00590CD2">
        <w:rPr>
          <w:i/>
          <w:sz w:val="28"/>
          <w:szCs w:val="28"/>
          <w:lang w:val="en-US"/>
        </w:rPr>
        <w:tab/>
      </w:r>
      <w:proofErr w:type="spellStart"/>
      <w:r w:rsidRPr="00100CD4">
        <w:rPr>
          <w:i/>
          <w:sz w:val="28"/>
          <w:szCs w:val="28"/>
          <w:lang w:val="en-US"/>
        </w:rPr>
        <w:t>j</w:t>
      </w:r>
      <w:r w:rsidRPr="00590CD2">
        <w:rPr>
          <w:i/>
          <w:sz w:val="28"/>
          <w:szCs w:val="28"/>
          <w:lang w:val="en-US"/>
        </w:rPr>
        <w:t>ə</w:t>
      </w:r>
      <w:r w:rsidRPr="00100CD4">
        <w:rPr>
          <w:i/>
          <w:sz w:val="28"/>
          <w:szCs w:val="28"/>
          <w:lang w:val="en-US"/>
        </w:rPr>
        <w:t>rla</w:t>
      </w:r>
      <w:proofErr w:type="spellEnd"/>
      <w:r w:rsidRPr="00590CD2">
        <w:rPr>
          <w:i/>
          <w:sz w:val="28"/>
          <w:szCs w:val="28"/>
          <w:lang w:val="en-US"/>
        </w:rPr>
        <w:t>-</w:t>
      </w:r>
      <w:r w:rsidRPr="00100CD4">
        <w:rPr>
          <w:b/>
          <w:i/>
          <w:sz w:val="28"/>
          <w:szCs w:val="28"/>
          <w:lang w:val="en-US"/>
        </w:rPr>
        <w:t>j</w:t>
      </w:r>
      <w:r w:rsidRPr="00590CD2">
        <w:rPr>
          <w:b/>
          <w:i/>
          <w:sz w:val="28"/>
          <w:szCs w:val="28"/>
          <w:lang w:val="en-US"/>
        </w:rPr>
        <w:t>-</w:t>
      </w:r>
      <w:proofErr w:type="spellStart"/>
      <w:r w:rsidRPr="00590CD2">
        <w:rPr>
          <w:b/>
          <w:i/>
          <w:sz w:val="28"/>
          <w:szCs w:val="28"/>
          <w:lang w:val="en-US"/>
        </w:rPr>
        <w:t>ə</w:t>
      </w:r>
      <w:r w:rsidRPr="00100CD4">
        <w:rPr>
          <w:b/>
          <w:i/>
          <w:sz w:val="28"/>
          <w:szCs w:val="28"/>
          <w:lang w:val="en-US"/>
        </w:rPr>
        <w:t>m</w:t>
      </w:r>
      <w:proofErr w:type="spellEnd"/>
      <w:r w:rsidRPr="00590CD2">
        <w:rPr>
          <w:b/>
          <w:i/>
          <w:sz w:val="28"/>
          <w:szCs w:val="28"/>
          <w:lang w:val="en-US"/>
        </w:rPr>
        <w:tab/>
      </w:r>
      <w:r w:rsidRPr="00590CD2">
        <w:rPr>
          <w:b/>
          <w:i/>
          <w:sz w:val="28"/>
          <w:szCs w:val="28"/>
          <w:lang w:val="en-US"/>
        </w:rPr>
        <w:tab/>
      </w:r>
      <w:r w:rsidRPr="00100CD4">
        <w:rPr>
          <w:b/>
          <w:i/>
          <w:sz w:val="28"/>
          <w:szCs w:val="28"/>
          <w:lang w:val="en-US"/>
        </w:rPr>
        <w:t>tip</w:t>
      </w:r>
      <w:bookmarkEnd w:id="6"/>
      <w:r w:rsidR="00681D3A">
        <w:rPr>
          <w:b/>
          <w:i/>
          <w:sz w:val="28"/>
          <w:szCs w:val="28"/>
          <w:lang w:val="en-US"/>
        </w:rPr>
        <w:tab/>
      </w:r>
      <w:r w:rsidR="00681D3A">
        <w:rPr>
          <w:b/>
          <w:i/>
          <w:sz w:val="28"/>
          <w:szCs w:val="28"/>
          <w:lang w:val="en-US"/>
        </w:rPr>
        <w:tab/>
      </w:r>
      <w:proofErr w:type="spellStart"/>
      <w:r w:rsidR="00681D3A" w:rsidRPr="00100CD4">
        <w:rPr>
          <w:b/>
          <w:i/>
          <w:sz w:val="28"/>
          <w:szCs w:val="28"/>
          <w:lang w:val="en-US"/>
        </w:rPr>
        <w:t>bel</w:t>
      </w:r>
      <w:proofErr w:type="spellEnd"/>
      <w:r w:rsidR="00681D3A" w:rsidRPr="00590CD2">
        <w:rPr>
          <w:i/>
          <w:sz w:val="28"/>
          <w:szCs w:val="28"/>
          <w:lang w:val="en-US"/>
        </w:rPr>
        <w:t>-ä</w:t>
      </w:r>
    </w:p>
    <w:p w14:paraId="457C0452" w14:textId="7018CEF1" w:rsidR="00092EBD" w:rsidRPr="00862EFB" w:rsidRDefault="00092EBD" w:rsidP="00092EBD">
      <w:pPr>
        <w:pStyle w:val="a4"/>
        <w:spacing w:after="0" w:line="276" w:lineRule="auto"/>
        <w:ind w:left="0"/>
        <w:contextualSpacing w:val="0"/>
        <w:jc w:val="both"/>
        <w:rPr>
          <w:sz w:val="28"/>
          <w:szCs w:val="28"/>
          <w:lang w:val="en-US"/>
        </w:rPr>
      </w:pPr>
      <w:r w:rsidRPr="00590CD2">
        <w:rPr>
          <w:sz w:val="28"/>
          <w:szCs w:val="28"/>
          <w:lang w:val="en-US"/>
        </w:rPr>
        <w:tab/>
      </w:r>
      <w:proofErr w:type="spellStart"/>
      <w:r w:rsidRPr="00862EFB">
        <w:rPr>
          <w:sz w:val="28"/>
          <w:szCs w:val="28"/>
          <w:lang w:val="en-US"/>
        </w:rPr>
        <w:t>Gulnara</w:t>
      </w:r>
      <w:proofErr w:type="spellEnd"/>
      <w:r w:rsidRPr="00862EFB">
        <w:rPr>
          <w:sz w:val="28"/>
          <w:szCs w:val="28"/>
          <w:lang w:val="en-US"/>
        </w:rPr>
        <w:tab/>
        <w:t>self-</w:t>
      </w:r>
      <w:r w:rsidRPr="00100CD4">
        <w:rPr>
          <w:sz w:val="28"/>
          <w:szCs w:val="28"/>
          <w:lang w:val="en-US"/>
        </w:rPr>
        <w:t>P</w:t>
      </w:r>
      <w:r w:rsidRPr="00862EFB">
        <w:rPr>
          <w:sz w:val="28"/>
          <w:szCs w:val="28"/>
          <w:lang w:val="en-US"/>
        </w:rPr>
        <w:t>.1</w:t>
      </w:r>
      <w:r w:rsidRPr="00100CD4">
        <w:rPr>
          <w:sz w:val="28"/>
          <w:szCs w:val="28"/>
          <w:lang w:val="en-US"/>
        </w:rPr>
        <w:t>SG</w:t>
      </w:r>
      <w:r w:rsidRPr="00862EFB">
        <w:rPr>
          <w:sz w:val="28"/>
          <w:szCs w:val="28"/>
          <w:lang w:val="en-US"/>
        </w:rPr>
        <w:tab/>
        <w:t>beautiful</w:t>
      </w:r>
      <w:r w:rsidRPr="00862EFB">
        <w:rPr>
          <w:sz w:val="28"/>
          <w:szCs w:val="28"/>
          <w:lang w:val="en-US"/>
        </w:rPr>
        <w:tab/>
        <w:t>sing-</w:t>
      </w:r>
      <w:r w:rsidRPr="00100CD4">
        <w:rPr>
          <w:sz w:val="28"/>
          <w:szCs w:val="28"/>
          <w:lang w:val="en-US"/>
        </w:rPr>
        <w:t>PRS</w:t>
      </w:r>
      <w:r w:rsidRPr="00862EFB">
        <w:rPr>
          <w:sz w:val="28"/>
          <w:szCs w:val="28"/>
          <w:lang w:val="en-US"/>
        </w:rPr>
        <w:t>-1</w:t>
      </w:r>
      <w:r w:rsidRPr="00100CD4">
        <w:rPr>
          <w:sz w:val="28"/>
          <w:szCs w:val="28"/>
          <w:lang w:val="en-US"/>
        </w:rPr>
        <w:t>SG</w:t>
      </w:r>
      <w:r w:rsidRPr="00862EFB">
        <w:rPr>
          <w:sz w:val="28"/>
          <w:szCs w:val="28"/>
          <w:lang w:val="en-US"/>
        </w:rPr>
        <w:tab/>
        <w:t>say.</w:t>
      </w:r>
      <w:r w:rsidRPr="00100CD4">
        <w:rPr>
          <w:sz w:val="28"/>
          <w:szCs w:val="28"/>
          <w:lang w:val="en-US"/>
        </w:rPr>
        <w:t>CV</w:t>
      </w:r>
      <w:r w:rsidR="00681D3A">
        <w:rPr>
          <w:sz w:val="28"/>
          <w:szCs w:val="28"/>
          <w:lang w:val="en-US"/>
        </w:rPr>
        <w:tab/>
      </w:r>
      <w:r w:rsidR="00681D3A" w:rsidRPr="00DD520B">
        <w:rPr>
          <w:sz w:val="28"/>
          <w:szCs w:val="28"/>
          <w:lang w:val="en-US"/>
        </w:rPr>
        <w:t>know-</w:t>
      </w:r>
      <w:r w:rsidR="00681D3A" w:rsidRPr="00100CD4">
        <w:rPr>
          <w:sz w:val="28"/>
          <w:szCs w:val="28"/>
          <w:lang w:val="en-US"/>
        </w:rPr>
        <w:t>PRS</w:t>
      </w:r>
    </w:p>
    <w:p w14:paraId="60798B06" w14:textId="6C2C6603" w:rsidR="00092EBD" w:rsidRDefault="00681D3A" w:rsidP="00D96542">
      <w:pPr>
        <w:pStyle w:val="a4"/>
        <w:spacing w:after="0" w:line="276" w:lineRule="auto"/>
        <w:ind w:left="284"/>
        <w:contextualSpacing w:val="0"/>
        <w:jc w:val="both"/>
        <w:rPr>
          <w:sz w:val="28"/>
          <w:szCs w:val="28"/>
          <w:lang w:val="en-US"/>
        </w:rPr>
      </w:pPr>
      <w:r w:rsidRPr="00DD520B">
        <w:rPr>
          <w:sz w:val="28"/>
          <w:szCs w:val="28"/>
          <w:lang w:val="en-US"/>
        </w:rPr>
        <w:t xml:space="preserve"> </w:t>
      </w:r>
      <w:r w:rsidR="00092EBD" w:rsidRPr="00DD520B">
        <w:rPr>
          <w:sz w:val="28"/>
          <w:szCs w:val="28"/>
          <w:lang w:val="en-US"/>
        </w:rPr>
        <w:t>‘</w:t>
      </w:r>
      <w:proofErr w:type="spellStart"/>
      <w:r w:rsidR="00092EBD" w:rsidRPr="00DD520B">
        <w:rPr>
          <w:sz w:val="28"/>
          <w:szCs w:val="28"/>
          <w:lang w:val="en-US"/>
        </w:rPr>
        <w:t>Gulnara</w:t>
      </w:r>
      <w:proofErr w:type="spellEnd"/>
      <w:r w:rsidR="00092EBD" w:rsidRPr="00DD520B">
        <w:rPr>
          <w:sz w:val="28"/>
          <w:szCs w:val="28"/>
          <w:lang w:val="en-US"/>
        </w:rPr>
        <w:t xml:space="preserve"> thinks that she sings </w:t>
      </w:r>
      <w:bookmarkEnd w:id="7"/>
      <w:r w:rsidR="00092EBD" w:rsidRPr="00DD520B">
        <w:rPr>
          <w:sz w:val="28"/>
          <w:szCs w:val="28"/>
          <w:lang w:val="en-US"/>
        </w:rPr>
        <w:t>well</w:t>
      </w:r>
      <w:r w:rsidR="00092EBD">
        <w:rPr>
          <w:sz w:val="28"/>
          <w:szCs w:val="28"/>
          <w:lang w:val="en-US"/>
        </w:rPr>
        <w:t>.</w:t>
      </w:r>
      <w:r w:rsidR="00092EBD" w:rsidRPr="00DD520B">
        <w:rPr>
          <w:sz w:val="28"/>
          <w:szCs w:val="28"/>
          <w:lang w:val="en-US"/>
        </w:rPr>
        <w:t>’</w:t>
      </w:r>
    </w:p>
    <w:p w14:paraId="31D74B9C" w14:textId="77777777" w:rsidR="00092EBD" w:rsidRDefault="00092EBD" w:rsidP="00BC3410">
      <w:pPr>
        <w:pStyle w:val="a4"/>
        <w:spacing w:before="240" w:after="0" w:line="276" w:lineRule="auto"/>
        <w:ind w:left="284" w:firstLine="709"/>
        <w:contextualSpacing w:val="0"/>
        <w:jc w:val="both"/>
        <w:rPr>
          <w:sz w:val="28"/>
          <w:szCs w:val="28"/>
          <w:lang w:val="en-US"/>
        </w:rPr>
      </w:pPr>
      <w:r w:rsidRPr="005053EB">
        <w:rPr>
          <w:sz w:val="28"/>
          <w:szCs w:val="28"/>
          <w:u w:val="single"/>
          <w:lang w:val="en-US"/>
        </w:rPr>
        <w:t>Hypothesis</w:t>
      </w:r>
      <w:r>
        <w:rPr>
          <w:sz w:val="28"/>
          <w:szCs w:val="28"/>
          <w:lang w:val="en-US"/>
        </w:rPr>
        <w:t xml:space="preserve">: Strategy 1 in Bashkir </w:t>
      </w:r>
      <w:proofErr w:type="gramStart"/>
      <w:r>
        <w:rPr>
          <w:sz w:val="28"/>
          <w:szCs w:val="28"/>
          <w:lang w:val="en-US"/>
        </w:rPr>
        <w:t>is used</w:t>
      </w:r>
      <w:proofErr w:type="gramEnd"/>
      <w:r>
        <w:rPr>
          <w:sz w:val="28"/>
          <w:szCs w:val="28"/>
          <w:lang w:val="en-US"/>
        </w:rPr>
        <w:t xml:space="preserve"> with factive matrix predicates, while Strategy 2 is mostly applied to non-factive predicates</w:t>
      </w:r>
      <w:r w:rsidRPr="00603F67">
        <w:rPr>
          <w:sz w:val="28"/>
          <w:szCs w:val="28"/>
          <w:lang w:val="en-US"/>
        </w:rPr>
        <w:t>; factive predicat</w:t>
      </w:r>
      <w:r>
        <w:rPr>
          <w:sz w:val="28"/>
          <w:szCs w:val="28"/>
          <w:lang w:val="en-US"/>
        </w:rPr>
        <w:t>es in combination with Strategy </w:t>
      </w:r>
      <w:r w:rsidRPr="00603F67">
        <w:rPr>
          <w:sz w:val="28"/>
          <w:szCs w:val="28"/>
          <w:lang w:val="en-US"/>
        </w:rPr>
        <w:t xml:space="preserve">2 </w:t>
      </w:r>
      <w:r w:rsidR="005F7AE4">
        <w:rPr>
          <w:sz w:val="28"/>
          <w:szCs w:val="28"/>
          <w:lang w:val="en-US"/>
        </w:rPr>
        <w:t xml:space="preserve">can </w:t>
      </w:r>
      <w:r w:rsidRPr="00603F67">
        <w:rPr>
          <w:sz w:val="28"/>
          <w:szCs w:val="28"/>
          <w:lang w:val="en-US"/>
        </w:rPr>
        <w:t xml:space="preserve">change </w:t>
      </w:r>
      <w:r>
        <w:rPr>
          <w:sz w:val="28"/>
          <w:szCs w:val="28"/>
          <w:lang w:val="en-US"/>
        </w:rPr>
        <w:t>their meaning to non-factive.</w:t>
      </w:r>
    </w:p>
    <w:p w14:paraId="2B7C5EC3" w14:textId="77777777" w:rsidR="00C11016" w:rsidRDefault="00092EBD" w:rsidP="00C11016">
      <w:pPr>
        <w:pStyle w:val="a4"/>
        <w:spacing w:after="0" w:line="276" w:lineRule="auto"/>
        <w:ind w:left="284" w:firstLine="709"/>
        <w:contextualSpacing w:val="0"/>
        <w:jc w:val="both"/>
        <w:rPr>
          <w:sz w:val="28"/>
          <w:szCs w:val="28"/>
          <w:lang w:val="en-US"/>
        </w:rPr>
      </w:pPr>
      <w:r w:rsidRPr="008F06CE">
        <w:rPr>
          <w:sz w:val="28"/>
          <w:szCs w:val="28"/>
          <w:lang w:val="en-US"/>
        </w:rPr>
        <w:t xml:space="preserve">A similar assumption is made in </w:t>
      </w:r>
      <w:r w:rsidRPr="00171C24">
        <w:rPr>
          <w:sz w:val="28"/>
          <w:szCs w:val="28"/>
          <w:lang w:val="en-US"/>
        </w:rPr>
        <w:t>[</w:t>
      </w:r>
      <w:proofErr w:type="spellStart"/>
      <w:r w:rsidRPr="00171C24">
        <w:rPr>
          <w:sz w:val="28"/>
          <w:szCs w:val="28"/>
          <w:lang w:val="en-US"/>
        </w:rPr>
        <w:t>Knyazev</w:t>
      </w:r>
      <w:proofErr w:type="spellEnd"/>
      <w:r w:rsidRPr="00171C2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2009: 536</w:t>
      </w:r>
      <w:r w:rsidRPr="00171C24">
        <w:rPr>
          <w:sz w:val="28"/>
          <w:szCs w:val="28"/>
          <w:lang w:val="en-US"/>
        </w:rPr>
        <w:t>]</w:t>
      </w:r>
      <w:r>
        <w:rPr>
          <w:sz w:val="28"/>
          <w:szCs w:val="28"/>
          <w:lang w:val="en-US"/>
        </w:rPr>
        <w:t xml:space="preserve"> for Kalmyk language: indicative complements attached by a </w:t>
      </w:r>
      <w:proofErr w:type="spellStart"/>
      <w:r>
        <w:rPr>
          <w:sz w:val="28"/>
          <w:szCs w:val="28"/>
          <w:lang w:val="en-US"/>
        </w:rPr>
        <w:t>grammaticalized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converb</w:t>
      </w:r>
      <w:proofErr w:type="spellEnd"/>
      <w:r>
        <w:rPr>
          <w:sz w:val="28"/>
          <w:szCs w:val="28"/>
          <w:lang w:val="en-US"/>
        </w:rPr>
        <w:t xml:space="preserve"> of the verb ‘say’ cannot be used, if the proposition expressed in the complement is presupposed to be true. In this </w:t>
      </w:r>
      <w:r w:rsidR="00AB5FFF">
        <w:rPr>
          <w:sz w:val="28"/>
          <w:szCs w:val="28"/>
          <w:lang w:val="en-US"/>
        </w:rPr>
        <w:t>case,</w:t>
      </w:r>
      <w:r>
        <w:rPr>
          <w:sz w:val="28"/>
          <w:szCs w:val="28"/>
          <w:lang w:val="en-US"/>
        </w:rPr>
        <w:t xml:space="preserve"> a participle complement </w:t>
      </w:r>
      <w:proofErr w:type="gramStart"/>
      <w:r>
        <w:rPr>
          <w:sz w:val="28"/>
          <w:szCs w:val="28"/>
          <w:lang w:val="en-US"/>
        </w:rPr>
        <w:t>should be applied</w:t>
      </w:r>
      <w:proofErr w:type="gramEnd"/>
      <w:r>
        <w:rPr>
          <w:sz w:val="28"/>
          <w:szCs w:val="28"/>
          <w:lang w:val="en-US"/>
        </w:rPr>
        <w:t>.</w:t>
      </w:r>
    </w:p>
    <w:p w14:paraId="5D4C366E" w14:textId="7657A3D3" w:rsidR="00092EBD" w:rsidRDefault="00092EBD" w:rsidP="00B832B3">
      <w:pPr>
        <w:pStyle w:val="a4"/>
        <w:spacing w:after="360" w:line="276" w:lineRule="auto"/>
        <w:ind w:left="284" w:firstLine="709"/>
        <w:contextualSpacing w:val="0"/>
        <w:jc w:val="both"/>
        <w:rPr>
          <w:sz w:val="28"/>
          <w:szCs w:val="28"/>
          <w:lang w:val="en-US"/>
        </w:rPr>
      </w:pPr>
      <w:r w:rsidRPr="00C11016">
        <w:rPr>
          <w:sz w:val="28"/>
          <w:szCs w:val="28"/>
          <w:lang w:val="en-US"/>
        </w:rPr>
        <w:t xml:space="preserve">The hypothesis can be justified by the following data (cf. </w:t>
      </w:r>
      <w:r w:rsidR="00906E21" w:rsidRPr="00C11016">
        <w:rPr>
          <w:sz w:val="28"/>
          <w:szCs w:val="28"/>
          <w:lang w:val="en-US"/>
        </w:rPr>
        <w:t>Table</w:t>
      </w:r>
      <w:r w:rsidRPr="00C11016">
        <w:rPr>
          <w:sz w:val="28"/>
          <w:szCs w:val="28"/>
          <w:lang w:val="en-US"/>
        </w:rPr>
        <w:t>).</w:t>
      </w:r>
      <w:r w:rsidR="00F00081" w:rsidRPr="00F00081">
        <w:rPr>
          <w:sz w:val="28"/>
          <w:szCs w:val="28"/>
          <w:lang w:val="en-US"/>
        </w:rPr>
        <w:t xml:space="preserve"> </w:t>
      </w:r>
      <w:r w:rsidR="00F00081">
        <w:rPr>
          <w:sz w:val="28"/>
          <w:szCs w:val="28"/>
          <w:lang w:val="en-US"/>
        </w:rPr>
        <w:t xml:space="preserve">Predicates that are factive in </w:t>
      </w:r>
      <w:r w:rsidR="00F00081" w:rsidRPr="00C11016">
        <w:rPr>
          <w:sz w:val="28"/>
          <w:szCs w:val="28"/>
          <w:lang w:val="en-US"/>
        </w:rPr>
        <w:t xml:space="preserve">English are </w:t>
      </w:r>
      <w:r w:rsidR="00F00081" w:rsidRPr="00C95153">
        <w:rPr>
          <w:sz w:val="28"/>
          <w:szCs w:val="28"/>
          <w:lang w:val="en-US"/>
        </w:rPr>
        <w:t>boldfaced</w:t>
      </w:r>
      <w:r w:rsidR="00F00081">
        <w:rPr>
          <w:sz w:val="28"/>
          <w:szCs w:val="28"/>
          <w:lang w:val="en-US"/>
        </w:rPr>
        <w:t xml:space="preserve">, </w:t>
      </w:r>
      <w:r w:rsidR="00F00081" w:rsidRPr="00C11016">
        <w:rPr>
          <w:sz w:val="28"/>
          <w:szCs w:val="28"/>
          <w:lang w:val="en-US"/>
        </w:rPr>
        <w:t>examples that are impossible in Bashkir</w:t>
      </w:r>
      <w:r w:rsidR="00F00081">
        <w:rPr>
          <w:sz w:val="28"/>
          <w:szCs w:val="28"/>
          <w:lang w:val="en-US"/>
        </w:rPr>
        <w:t xml:space="preserve"> </w:t>
      </w:r>
      <w:proofErr w:type="gramStart"/>
      <w:r w:rsidR="00F00081">
        <w:rPr>
          <w:sz w:val="28"/>
          <w:szCs w:val="28"/>
          <w:lang w:val="en-US"/>
        </w:rPr>
        <w:t>are indicated</w:t>
      </w:r>
      <w:proofErr w:type="gramEnd"/>
      <w:r w:rsidR="00F00081">
        <w:rPr>
          <w:sz w:val="28"/>
          <w:szCs w:val="28"/>
          <w:lang w:val="en-US"/>
        </w:rPr>
        <w:t xml:space="preserve"> by *</w:t>
      </w:r>
      <w:r w:rsidR="00F00081" w:rsidRPr="00C11016">
        <w:rPr>
          <w:sz w:val="28"/>
          <w:szCs w:val="28"/>
          <w:lang w:val="en-US"/>
        </w:rPr>
        <w:t xml:space="preserve">, the figures represent </w:t>
      </w:r>
      <w:r w:rsidR="00F00081">
        <w:rPr>
          <w:sz w:val="28"/>
          <w:szCs w:val="28"/>
          <w:lang w:val="en-US"/>
        </w:rPr>
        <w:t>the number of examples where a predicate is combined with one of the strategies (82 in total</w:t>
      </w:r>
      <w:r w:rsidR="00F00081">
        <w:rPr>
          <w:rStyle w:val="a7"/>
          <w:sz w:val="28"/>
          <w:szCs w:val="28"/>
          <w:lang w:val="en-US"/>
        </w:rPr>
        <w:footnoteReference w:id="4"/>
      </w:r>
      <w:r w:rsidR="00F00081">
        <w:rPr>
          <w:sz w:val="28"/>
          <w:szCs w:val="28"/>
          <w:lang w:val="en-US"/>
        </w:rPr>
        <w:t>).</w:t>
      </w:r>
    </w:p>
    <w:tbl>
      <w:tblPr>
        <w:tblW w:w="8377" w:type="dxa"/>
        <w:tblInd w:w="660" w:type="dxa"/>
        <w:tblLook w:val="04A0" w:firstRow="1" w:lastRow="0" w:firstColumn="1" w:lastColumn="0" w:noHBand="0" w:noVBand="1"/>
      </w:tblPr>
      <w:tblGrid>
        <w:gridCol w:w="1287"/>
        <w:gridCol w:w="2366"/>
        <w:gridCol w:w="1513"/>
        <w:gridCol w:w="849"/>
        <w:gridCol w:w="1513"/>
        <w:gridCol w:w="849"/>
      </w:tblGrid>
      <w:tr w:rsidR="00B832B3" w:rsidRPr="003D2CD9" w14:paraId="6ED45EE5" w14:textId="77777777" w:rsidTr="00F00081">
        <w:trPr>
          <w:trHeight w:val="437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00C3" w14:textId="77777777" w:rsidR="00B832B3" w:rsidRPr="00E64507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64507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1AC6" w14:textId="77777777" w:rsidR="00B832B3" w:rsidRPr="00E64507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s-ES"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s-ES" w:eastAsia="ru-RU"/>
              </w:rPr>
              <w:t>Basic meaning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E0EB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s-ES" w:eastAsia="ru-RU"/>
              </w:rPr>
              <w:t>Strategy</w:t>
            </w:r>
            <w:r w:rsidRPr="003D2CD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59AE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s-ES" w:eastAsia="ru-RU"/>
              </w:rPr>
              <w:t>Strategy</w:t>
            </w:r>
            <w:r w:rsidRPr="003D2CD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B832B3" w:rsidRPr="003D2CD9" w14:paraId="3ECD8E41" w14:textId="77777777" w:rsidTr="00F00081">
        <w:trPr>
          <w:trHeight w:val="458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6C9A" w14:textId="77777777" w:rsidR="00B832B3" w:rsidRPr="003D2CD9" w:rsidRDefault="00B832B3" w:rsidP="0099744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420F" w14:textId="77777777" w:rsidR="00B832B3" w:rsidRPr="003D2CD9" w:rsidRDefault="00B832B3" w:rsidP="0099744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2BCA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C56A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CD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55F6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B222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CD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B832B3" w:rsidRPr="003D2CD9" w14:paraId="62BE5018" w14:textId="77777777" w:rsidTr="00F00081">
        <w:trPr>
          <w:trHeight w:val="437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2D86" w14:textId="77777777" w:rsidR="00B832B3" w:rsidRPr="00597766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766">
              <w:rPr>
                <w:rFonts w:eastAsia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bel</w:t>
            </w:r>
            <w:proofErr w:type="spellEnd"/>
            <w:r w:rsidRPr="00597766">
              <w:rPr>
                <w:rFonts w:eastAsia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A6CAF" w14:textId="77777777" w:rsidR="00B832B3" w:rsidRPr="00597766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8"/>
                <w:szCs w:val="28"/>
                <w:lang w:val="es-ES" w:eastAsia="ru-RU"/>
              </w:rPr>
            </w:pPr>
            <w:r w:rsidRPr="00597766">
              <w:rPr>
                <w:rFonts w:eastAsia="Times New Roman" w:cs="Times New Roman"/>
                <w:b/>
                <w:i/>
                <w:iCs/>
                <w:color w:val="000000"/>
                <w:sz w:val="28"/>
                <w:szCs w:val="28"/>
                <w:lang w:val="es-ES" w:eastAsia="ru-RU"/>
              </w:rPr>
              <w:t>know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4AEB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2CD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EEEF1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2CD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57A8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2CD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CC82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2CD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832B3" w:rsidRPr="003D2CD9" w14:paraId="77027CA2" w14:textId="77777777" w:rsidTr="00F00081">
        <w:trPr>
          <w:trHeight w:val="437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A3C0" w14:textId="77777777" w:rsidR="00B832B3" w:rsidRPr="00597766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766">
              <w:rPr>
                <w:rFonts w:eastAsia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aŋla</w:t>
            </w:r>
            <w:proofErr w:type="spellEnd"/>
            <w:r w:rsidRPr="00597766">
              <w:rPr>
                <w:rFonts w:eastAsia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DE055" w14:textId="77777777" w:rsidR="00B832B3" w:rsidRPr="00597766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8"/>
                <w:szCs w:val="28"/>
                <w:lang w:val="es-ES" w:eastAsia="ru-RU"/>
              </w:rPr>
            </w:pPr>
            <w:r w:rsidRPr="00597766">
              <w:rPr>
                <w:rFonts w:eastAsia="Times New Roman" w:cs="Times New Roman"/>
                <w:b/>
                <w:i/>
                <w:iCs/>
                <w:color w:val="000000"/>
                <w:sz w:val="28"/>
                <w:szCs w:val="28"/>
                <w:lang w:val="es-ES" w:eastAsia="ru-RU"/>
              </w:rPr>
              <w:t>understand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DFB7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2CD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A4A38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2CD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1EE8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2CD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9EF2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2CD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832B3" w:rsidRPr="003D2CD9" w14:paraId="1AE2A274" w14:textId="77777777" w:rsidTr="00F00081">
        <w:trPr>
          <w:trHeight w:val="437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4112" w14:textId="77777777" w:rsidR="00B832B3" w:rsidRPr="00597766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766">
              <w:rPr>
                <w:rFonts w:eastAsia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hið</w:t>
            </w:r>
            <w:proofErr w:type="spellEnd"/>
            <w:r w:rsidRPr="00597766">
              <w:rPr>
                <w:rFonts w:eastAsia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130DF" w14:textId="77777777" w:rsidR="00B832B3" w:rsidRPr="00597766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8"/>
                <w:szCs w:val="28"/>
                <w:lang w:val="es-ES" w:eastAsia="ru-RU"/>
              </w:rPr>
            </w:pPr>
            <w:r w:rsidRPr="00597766">
              <w:rPr>
                <w:rFonts w:eastAsia="Times New Roman" w:cs="Times New Roman"/>
                <w:b/>
                <w:i/>
                <w:iCs/>
                <w:color w:val="000000"/>
                <w:sz w:val="28"/>
                <w:szCs w:val="28"/>
                <w:lang w:val="es-ES" w:eastAsia="ru-RU"/>
              </w:rPr>
              <w:t>know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B2FB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CD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B041A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CD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26C6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CD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3EC9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CD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832B3" w:rsidRPr="003D2CD9" w14:paraId="59ECB41B" w14:textId="77777777" w:rsidTr="00F00081">
        <w:trPr>
          <w:trHeight w:val="437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F251" w14:textId="77777777" w:rsidR="00B832B3" w:rsidRPr="00597766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766">
              <w:rPr>
                <w:rFonts w:eastAsia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hiðen</w:t>
            </w:r>
            <w:proofErr w:type="spellEnd"/>
            <w:r w:rsidRPr="00597766">
              <w:rPr>
                <w:rFonts w:eastAsia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2CD6A" w14:textId="77777777" w:rsidR="00B832B3" w:rsidRPr="00597766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8"/>
                <w:szCs w:val="28"/>
                <w:lang w:val="es-ES" w:eastAsia="ru-RU"/>
              </w:rPr>
            </w:pPr>
            <w:r w:rsidRPr="00597766">
              <w:rPr>
                <w:rFonts w:eastAsia="Times New Roman" w:cs="Times New Roman"/>
                <w:b/>
                <w:i/>
                <w:iCs/>
                <w:color w:val="000000"/>
                <w:sz w:val="28"/>
                <w:szCs w:val="28"/>
                <w:lang w:val="es-ES" w:eastAsia="ru-RU"/>
              </w:rPr>
              <w:t>guess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39FE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CD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0A0FC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CD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C9FA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CD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3AFB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CD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832B3" w:rsidRPr="003D2CD9" w14:paraId="3FFF2BFE" w14:textId="77777777" w:rsidTr="00F00081">
        <w:trPr>
          <w:trHeight w:val="437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52A3" w14:textId="77777777" w:rsidR="00B832B3" w:rsidRPr="00597766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766">
              <w:rPr>
                <w:rFonts w:eastAsia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iθlä</w:t>
            </w:r>
            <w:proofErr w:type="spellEnd"/>
            <w:r w:rsidRPr="00597766">
              <w:rPr>
                <w:rFonts w:eastAsia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D2776" w14:textId="77777777" w:rsidR="00B832B3" w:rsidRPr="00597766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8"/>
                <w:szCs w:val="28"/>
                <w:lang w:val="es-ES" w:eastAsia="ru-RU"/>
              </w:rPr>
            </w:pPr>
            <w:r w:rsidRPr="00597766">
              <w:rPr>
                <w:rFonts w:eastAsia="Times New Roman" w:cs="Times New Roman"/>
                <w:b/>
                <w:i/>
                <w:iCs/>
                <w:color w:val="000000"/>
                <w:sz w:val="28"/>
                <w:szCs w:val="28"/>
                <w:lang w:val="es-ES" w:eastAsia="ru-RU"/>
              </w:rPr>
              <w:t>remember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9116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CD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DF42C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CD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2D81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CD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6876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CD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832B3" w:rsidRPr="003D2CD9" w14:paraId="0F48AAF0" w14:textId="77777777" w:rsidTr="00F00081">
        <w:trPr>
          <w:trHeight w:val="437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80CC" w14:textId="77777777" w:rsidR="00B832B3" w:rsidRPr="00597766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766">
              <w:rPr>
                <w:rFonts w:eastAsia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əšan</w:t>
            </w:r>
            <w:proofErr w:type="spellEnd"/>
            <w:r w:rsidRPr="00597766">
              <w:rPr>
                <w:rFonts w:eastAsia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4DD90" w14:textId="77777777" w:rsidR="00B832B3" w:rsidRPr="00597766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8"/>
                <w:szCs w:val="28"/>
                <w:lang w:val="es-ES" w:eastAsia="ru-RU"/>
              </w:rPr>
            </w:pPr>
            <w:r w:rsidRPr="00597766">
              <w:rPr>
                <w:rFonts w:eastAsia="Times New Roman" w:cs="Times New Roman"/>
                <w:i/>
                <w:color w:val="000000"/>
                <w:sz w:val="28"/>
                <w:szCs w:val="28"/>
                <w:lang w:val="es-ES" w:eastAsia="ru-RU"/>
              </w:rPr>
              <w:t>believe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B3C8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CD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1CAA9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CD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886A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CD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2E3C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CD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832B3" w:rsidRPr="003D2CD9" w14:paraId="137564C3" w14:textId="77777777" w:rsidTr="00F00081">
        <w:trPr>
          <w:trHeight w:val="437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6578" w14:textId="77777777" w:rsidR="00B832B3" w:rsidRPr="00597766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766">
              <w:rPr>
                <w:rFonts w:eastAsia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ujla</w:t>
            </w:r>
            <w:proofErr w:type="spellEnd"/>
            <w:r w:rsidRPr="00597766">
              <w:rPr>
                <w:rFonts w:eastAsia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B93D9" w14:textId="77777777" w:rsidR="00B832B3" w:rsidRPr="00597766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8"/>
                <w:szCs w:val="28"/>
                <w:lang w:val="es-ES" w:eastAsia="ru-RU"/>
              </w:rPr>
            </w:pPr>
            <w:r w:rsidRPr="00597766">
              <w:rPr>
                <w:rFonts w:eastAsia="Times New Roman" w:cs="Times New Roman"/>
                <w:i/>
                <w:color w:val="000000"/>
                <w:sz w:val="28"/>
                <w:szCs w:val="28"/>
                <w:lang w:val="es-ES" w:eastAsia="ru-RU"/>
              </w:rPr>
              <w:t>think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AB00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2CD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3D732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2CD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7BD8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2CD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EFC7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2CD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832B3" w:rsidRPr="003D2CD9" w14:paraId="02415444" w14:textId="77777777" w:rsidTr="00F00081">
        <w:trPr>
          <w:trHeight w:val="437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3A8C" w14:textId="77777777" w:rsidR="00B832B3" w:rsidRPr="00597766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766">
              <w:rPr>
                <w:rFonts w:eastAsia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iθäplä</w:t>
            </w:r>
            <w:proofErr w:type="spellEnd"/>
            <w:r w:rsidRPr="00597766">
              <w:rPr>
                <w:rFonts w:eastAsia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DDF0E" w14:textId="77777777" w:rsidR="00B832B3" w:rsidRPr="00597766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8"/>
                <w:szCs w:val="28"/>
                <w:lang w:val="es-ES" w:eastAsia="ru-RU"/>
              </w:rPr>
            </w:pPr>
            <w:r w:rsidRPr="00597766">
              <w:rPr>
                <w:rFonts w:eastAsia="Times New Roman" w:cs="Times New Roman"/>
                <w:i/>
                <w:color w:val="000000"/>
                <w:sz w:val="28"/>
                <w:szCs w:val="28"/>
                <w:lang w:val="es-ES" w:eastAsia="ru-RU"/>
              </w:rPr>
              <w:t>suppose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FFE4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CD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FA592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CD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A06A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CD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DC32" w14:textId="77777777" w:rsidR="00B832B3" w:rsidRPr="003D2CD9" w:rsidRDefault="00B832B3" w:rsidP="009974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CD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05B670F0" w14:textId="77777777" w:rsidR="00B832B3" w:rsidRPr="005A0EEE" w:rsidRDefault="009429B0" w:rsidP="00B832B3">
      <w:pPr>
        <w:pStyle w:val="a4"/>
        <w:spacing w:before="360" w:after="240" w:line="276" w:lineRule="auto"/>
        <w:ind w:left="284" w:firstLine="709"/>
        <w:contextualSpacing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T</w:t>
      </w:r>
      <w:r w:rsidR="0059030D" w:rsidRPr="009A24DD">
        <w:rPr>
          <w:sz w:val="28"/>
          <w:szCs w:val="28"/>
          <w:lang w:val="en-US"/>
        </w:rPr>
        <w:t xml:space="preserve">he predicate </w:t>
      </w:r>
      <w:proofErr w:type="spellStart"/>
      <w:r w:rsidR="0059030D" w:rsidRPr="009A24DD">
        <w:rPr>
          <w:rFonts w:eastAsia="Times New Roman" w:cs="Times New Roman"/>
          <w:bCs/>
          <w:i/>
          <w:color w:val="000000"/>
          <w:sz w:val="28"/>
          <w:szCs w:val="28"/>
          <w:lang w:val="en-US" w:eastAsia="ru-RU"/>
        </w:rPr>
        <w:t>əšan</w:t>
      </w:r>
      <w:proofErr w:type="spellEnd"/>
      <w:r w:rsidR="0059030D" w:rsidRPr="009A24DD">
        <w:rPr>
          <w:rFonts w:eastAsia="Times New Roman" w:cs="Times New Roman"/>
          <w:bCs/>
          <w:i/>
          <w:color w:val="000000"/>
          <w:sz w:val="28"/>
          <w:szCs w:val="28"/>
          <w:lang w:val="en-US" w:eastAsia="ru-RU"/>
        </w:rPr>
        <w:t xml:space="preserve">- </w:t>
      </w:r>
      <w:r w:rsidR="0059030D" w:rsidRPr="009A24DD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 xml:space="preserve">‘believe’ </w:t>
      </w:r>
      <w:proofErr w:type="gramStart"/>
      <w:r w:rsidR="0099744E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>is</w:t>
      </w:r>
      <w:r w:rsidR="009A24DD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 xml:space="preserve"> used</w:t>
      </w:r>
      <w:proofErr w:type="gramEnd"/>
      <w:r w:rsidR="009A24DD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023449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 xml:space="preserve">with Strategy 1. </w:t>
      </w:r>
      <w:r w:rsidR="0046690C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>This verb can also mean</w:t>
      </w:r>
      <w:r w:rsidR="00B62D6D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 xml:space="preserve"> ‘hope’</w:t>
      </w:r>
      <w:r w:rsidR="00023449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 xml:space="preserve"> [</w:t>
      </w:r>
      <w:proofErr w:type="spellStart"/>
      <w:r w:rsidR="00023449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>Dmitriev</w:t>
      </w:r>
      <w:proofErr w:type="spellEnd"/>
      <w:r w:rsidR="00023449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 xml:space="preserve"> 2008].</w:t>
      </w:r>
      <w:r w:rsidR="00B62D6D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AB5FFF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>In</w:t>
      </w:r>
      <w:r w:rsidR="0099744E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="0099744E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>English</w:t>
      </w:r>
      <w:proofErr w:type="gramEnd"/>
      <w:r w:rsidR="0099744E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AB5FFF" w:rsidRPr="00AB5FFF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 xml:space="preserve">neither </w:t>
      </w:r>
      <w:r w:rsidR="0099744E" w:rsidRPr="0099744E">
        <w:rPr>
          <w:rFonts w:eastAsia="Times New Roman" w:cs="Times New Roman"/>
          <w:bCs/>
          <w:i/>
          <w:color w:val="000000"/>
          <w:sz w:val="28"/>
          <w:szCs w:val="28"/>
          <w:lang w:val="en-US" w:eastAsia="ru-RU"/>
        </w:rPr>
        <w:t>believe</w:t>
      </w:r>
      <w:r w:rsidR="00AB5FFF">
        <w:rPr>
          <w:rFonts w:eastAsia="Times New Roman" w:cs="Times New Roman"/>
          <w:bCs/>
          <w:i/>
          <w:color w:val="000000"/>
          <w:sz w:val="28"/>
          <w:szCs w:val="28"/>
          <w:lang w:val="en-US" w:eastAsia="ru-RU"/>
        </w:rPr>
        <w:t xml:space="preserve"> </w:t>
      </w:r>
      <w:r w:rsidR="00AB5FFF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 xml:space="preserve">nor </w:t>
      </w:r>
      <w:r w:rsidR="00AB5FFF">
        <w:rPr>
          <w:rFonts w:eastAsia="Times New Roman" w:cs="Times New Roman"/>
          <w:bCs/>
          <w:i/>
          <w:color w:val="000000"/>
          <w:sz w:val="28"/>
          <w:szCs w:val="28"/>
          <w:lang w:val="en-US" w:eastAsia="ru-RU"/>
        </w:rPr>
        <w:t>hope</w:t>
      </w:r>
      <w:r w:rsidR="0099744E">
        <w:rPr>
          <w:rFonts w:eastAsia="Times New Roman" w:cs="Times New Roman"/>
          <w:bCs/>
          <w:i/>
          <w:color w:val="000000"/>
          <w:sz w:val="28"/>
          <w:szCs w:val="28"/>
          <w:lang w:val="en-US" w:eastAsia="ru-RU"/>
        </w:rPr>
        <w:t xml:space="preserve"> </w:t>
      </w:r>
      <w:r w:rsidR="00AB5FFF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 xml:space="preserve">is </w:t>
      </w:r>
      <w:r w:rsidR="0099744E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>factive</w:t>
      </w:r>
      <w:r w:rsidR="00D96542" w:rsidRPr="00D96542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 xml:space="preserve">, but </w:t>
      </w:r>
      <w:r w:rsidR="001C2B73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 xml:space="preserve">in the meaning ‘believe’ </w:t>
      </w:r>
      <w:proofErr w:type="spellStart"/>
      <w:r w:rsidR="00D96542" w:rsidRPr="009A24DD">
        <w:rPr>
          <w:rFonts w:eastAsia="Times New Roman" w:cs="Times New Roman"/>
          <w:bCs/>
          <w:i/>
          <w:color w:val="000000"/>
          <w:sz w:val="28"/>
          <w:szCs w:val="28"/>
          <w:lang w:val="en-US" w:eastAsia="ru-RU"/>
        </w:rPr>
        <w:t>əšan</w:t>
      </w:r>
      <w:proofErr w:type="spellEnd"/>
      <w:r w:rsidR="00D96542" w:rsidRPr="009A24DD">
        <w:rPr>
          <w:rFonts w:eastAsia="Times New Roman" w:cs="Times New Roman"/>
          <w:bCs/>
          <w:i/>
          <w:color w:val="000000"/>
          <w:sz w:val="28"/>
          <w:szCs w:val="28"/>
          <w:lang w:val="en-US" w:eastAsia="ru-RU"/>
        </w:rPr>
        <w:t>-</w:t>
      </w:r>
      <w:r w:rsidR="00AB5FFF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D96542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 xml:space="preserve">cannot govern a predication that doesn’t express a true proposition </w:t>
      </w:r>
      <w:r w:rsidR="00B60E2B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fldChar w:fldCharType="begin"/>
      </w:r>
      <w:r w:rsidR="00B60E2B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instrText xml:space="preserve"> REF _Ref402102165 \r \h </w:instrText>
      </w:r>
      <w:r w:rsidR="00B60E2B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</w:r>
      <w:r w:rsidR="00B60E2B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fldChar w:fldCharType="separate"/>
      </w:r>
      <w:r w:rsidR="002F023B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>(13)</w:t>
      </w:r>
      <w:r w:rsidR="00B60E2B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fldChar w:fldCharType="end"/>
      </w:r>
      <w:r w:rsidR="00B60E2B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 xml:space="preserve">. </w:t>
      </w:r>
      <w:r w:rsidR="0049037F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 xml:space="preserve">The </w:t>
      </w:r>
      <w:r w:rsidR="0049037F">
        <w:rPr>
          <w:sz w:val="28"/>
          <w:szCs w:val="28"/>
          <w:lang w:val="en-US"/>
        </w:rPr>
        <w:t xml:space="preserve">only example where </w:t>
      </w:r>
      <w:proofErr w:type="spellStart"/>
      <w:r w:rsidR="0049037F" w:rsidRPr="009A24DD">
        <w:rPr>
          <w:rFonts w:eastAsia="Times New Roman" w:cs="Times New Roman"/>
          <w:bCs/>
          <w:i/>
          <w:color w:val="000000"/>
          <w:sz w:val="28"/>
          <w:szCs w:val="28"/>
          <w:lang w:val="en-US" w:eastAsia="ru-RU"/>
        </w:rPr>
        <w:t>əšan</w:t>
      </w:r>
      <w:proofErr w:type="spellEnd"/>
      <w:r w:rsidR="0049037F" w:rsidRPr="009A24DD">
        <w:rPr>
          <w:rFonts w:eastAsia="Times New Roman" w:cs="Times New Roman"/>
          <w:bCs/>
          <w:i/>
          <w:color w:val="000000"/>
          <w:sz w:val="28"/>
          <w:szCs w:val="28"/>
          <w:lang w:val="en-US" w:eastAsia="ru-RU"/>
        </w:rPr>
        <w:t>-</w:t>
      </w:r>
      <w:r w:rsidR="0049037F">
        <w:rPr>
          <w:rFonts w:eastAsia="Times New Roman" w:cs="Times New Roman"/>
          <w:bCs/>
          <w:i/>
          <w:color w:val="000000"/>
          <w:sz w:val="28"/>
          <w:szCs w:val="28"/>
          <w:lang w:val="en-US" w:eastAsia="ru-RU"/>
        </w:rPr>
        <w:t xml:space="preserve"> </w:t>
      </w:r>
      <w:r w:rsidR="0049037F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 xml:space="preserve">is combined with Strategy 2 is </w:t>
      </w:r>
      <w:r w:rsidR="0049037F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fldChar w:fldCharType="begin"/>
      </w:r>
      <w:r w:rsidR="0049037F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instrText xml:space="preserve"> REF _Ref404939850 \r \h </w:instrText>
      </w:r>
      <w:r w:rsidR="0049037F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</w:r>
      <w:r w:rsidR="0049037F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fldChar w:fldCharType="separate"/>
      </w:r>
      <w:r w:rsidR="002F023B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>(14)</w:t>
      </w:r>
      <w:r w:rsidR="0049037F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fldChar w:fldCharType="end"/>
      </w:r>
      <w:r w:rsidR="00930E30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="00A93744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>but with the meaning ‘hope’ Strategy 1 seems to be preferred</w:t>
      </w:r>
      <w:r w:rsidR="007A7B8A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 xml:space="preserve"> too</w:t>
      </w:r>
      <w:r w:rsidR="00EE7F21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EE7F21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fldChar w:fldCharType="begin"/>
      </w:r>
      <w:r w:rsidR="00EE7F21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instrText xml:space="preserve"> REF _Ref404950791 \r \h </w:instrText>
      </w:r>
      <w:r w:rsidR="00EE7F21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</w:r>
      <w:r w:rsidR="00EE7F21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fldChar w:fldCharType="separate"/>
      </w:r>
      <w:r w:rsidR="002F023B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>(15)</w:t>
      </w:r>
      <w:r w:rsidR="00EE7F21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fldChar w:fldCharType="end"/>
      </w:r>
      <w:r w:rsidR="00A93744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>.</w:t>
      </w:r>
      <w:r w:rsidR="00BF7E25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5A0EEE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>These observations lead to the following assumption</w:t>
      </w:r>
      <w:r w:rsidR="005A0EEE" w:rsidRPr="005A0EEE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 xml:space="preserve">: </w:t>
      </w:r>
      <w:r w:rsidR="005A0EEE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 xml:space="preserve">the Bashkir </w:t>
      </w:r>
      <w:proofErr w:type="spellStart"/>
      <w:r w:rsidR="005A0EEE" w:rsidRPr="009A24DD">
        <w:rPr>
          <w:rFonts w:eastAsia="Times New Roman" w:cs="Times New Roman"/>
          <w:bCs/>
          <w:i/>
          <w:color w:val="000000"/>
          <w:sz w:val="28"/>
          <w:szCs w:val="28"/>
          <w:lang w:val="en-US" w:eastAsia="ru-RU"/>
        </w:rPr>
        <w:t>əšan</w:t>
      </w:r>
      <w:proofErr w:type="spellEnd"/>
      <w:r w:rsidR="005A0EEE" w:rsidRPr="009A24DD">
        <w:rPr>
          <w:rFonts w:eastAsia="Times New Roman" w:cs="Times New Roman"/>
          <w:bCs/>
          <w:i/>
          <w:color w:val="000000"/>
          <w:sz w:val="28"/>
          <w:szCs w:val="28"/>
          <w:lang w:val="en-US" w:eastAsia="ru-RU"/>
        </w:rPr>
        <w:t>-</w:t>
      </w:r>
      <w:r w:rsidR="005A0EEE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 xml:space="preserve">, at least in the meaning ‘believe’, </w:t>
      </w:r>
      <w:r w:rsidR="004B6FA1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>is factive.</w:t>
      </w:r>
    </w:p>
    <w:p w14:paraId="43176AA0" w14:textId="77777777" w:rsidR="004B7AA5" w:rsidRPr="00D659EB" w:rsidRDefault="00D96542" w:rsidP="004B7AA5">
      <w:pPr>
        <w:pStyle w:val="a4"/>
        <w:numPr>
          <w:ilvl w:val="0"/>
          <w:numId w:val="8"/>
        </w:numPr>
        <w:spacing w:before="240" w:after="0" w:line="276" w:lineRule="auto"/>
        <w:ind w:left="0" w:firstLine="0"/>
        <w:contextualSpacing w:val="0"/>
        <w:jc w:val="both"/>
        <w:rPr>
          <w:sz w:val="28"/>
          <w:szCs w:val="28"/>
          <w:lang w:val="en-US"/>
        </w:rPr>
      </w:pPr>
      <w:bookmarkStart w:id="8" w:name="_Ref402102165"/>
      <w:bookmarkEnd w:id="5"/>
      <w:r w:rsidRPr="00D659EB">
        <w:rPr>
          <w:sz w:val="28"/>
          <w:szCs w:val="28"/>
          <w:lang w:val="en-US"/>
        </w:rPr>
        <w:t>*</w:t>
      </w:r>
      <w:proofErr w:type="spellStart"/>
      <w:r w:rsidRPr="00D659EB">
        <w:rPr>
          <w:i/>
          <w:sz w:val="28"/>
          <w:szCs w:val="28"/>
          <w:lang w:val="en-US"/>
        </w:rPr>
        <w:t>äsäj</w:t>
      </w:r>
      <w:proofErr w:type="spellEnd"/>
      <w:r w:rsidRPr="00D659EB">
        <w:rPr>
          <w:i/>
          <w:sz w:val="28"/>
          <w:szCs w:val="28"/>
          <w:lang w:val="en-US"/>
        </w:rPr>
        <w:tab/>
      </w:r>
      <w:r w:rsidRPr="00D659EB">
        <w:rPr>
          <w:i/>
          <w:sz w:val="28"/>
          <w:szCs w:val="28"/>
          <w:lang w:val="en-US"/>
        </w:rPr>
        <w:tab/>
      </w:r>
      <w:proofErr w:type="spellStart"/>
      <w:r w:rsidRPr="00D659EB">
        <w:rPr>
          <w:i/>
          <w:sz w:val="28"/>
          <w:szCs w:val="28"/>
          <w:lang w:val="en-US"/>
        </w:rPr>
        <w:t>beð</w:t>
      </w:r>
      <w:proofErr w:type="spellEnd"/>
      <w:r w:rsidRPr="00D659EB">
        <w:rPr>
          <w:i/>
          <w:sz w:val="28"/>
          <w:szCs w:val="28"/>
          <w:lang w:val="en-US"/>
        </w:rPr>
        <w:tab/>
      </w:r>
      <w:proofErr w:type="spellStart"/>
      <w:r w:rsidRPr="00D659EB">
        <w:rPr>
          <w:i/>
          <w:sz w:val="28"/>
          <w:szCs w:val="28"/>
          <w:lang w:val="en-US"/>
        </w:rPr>
        <w:t>butqa-nə</w:t>
      </w:r>
      <w:proofErr w:type="spellEnd"/>
      <w:r w:rsidRPr="00D659EB">
        <w:rPr>
          <w:i/>
          <w:sz w:val="28"/>
          <w:szCs w:val="28"/>
          <w:lang w:val="en-US"/>
        </w:rPr>
        <w:tab/>
      </w:r>
      <w:r w:rsidR="005058EF" w:rsidRPr="00D659EB">
        <w:rPr>
          <w:i/>
          <w:sz w:val="28"/>
          <w:szCs w:val="28"/>
          <w:lang w:val="en-US"/>
        </w:rPr>
        <w:tab/>
      </w:r>
      <w:proofErr w:type="spellStart"/>
      <w:r w:rsidRPr="00D659EB">
        <w:rPr>
          <w:i/>
          <w:sz w:val="28"/>
          <w:szCs w:val="28"/>
          <w:lang w:val="en-US"/>
        </w:rPr>
        <w:t>aša</w:t>
      </w:r>
      <w:proofErr w:type="spellEnd"/>
      <w:r w:rsidRPr="00D659EB">
        <w:rPr>
          <w:i/>
          <w:sz w:val="28"/>
          <w:szCs w:val="28"/>
          <w:lang w:val="en-US"/>
        </w:rPr>
        <w:t>-p</w:t>
      </w:r>
      <w:r w:rsidRPr="00D659EB">
        <w:rPr>
          <w:i/>
          <w:sz w:val="28"/>
          <w:szCs w:val="28"/>
          <w:lang w:val="en-US"/>
        </w:rPr>
        <w:tab/>
      </w:r>
      <w:r w:rsidRPr="00D659EB">
        <w:rPr>
          <w:i/>
          <w:sz w:val="28"/>
          <w:szCs w:val="28"/>
          <w:lang w:val="en-US"/>
        </w:rPr>
        <w:tab/>
      </w:r>
      <w:proofErr w:type="spellStart"/>
      <w:r w:rsidRPr="00D659EB">
        <w:rPr>
          <w:i/>
          <w:sz w:val="28"/>
          <w:szCs w:val="28"/>
          <w:lang w:val="en-US"/>
        </w:rPr>
        <w:t>böt-kän-ebeð-gä</w:t>
      </w:r>
      <w:bookmarkEnd w:id="8"/>
      <w:proofErr w:type="spellEnd"/>
    </w:p>
    <w:p w14:paraId="657DFFBD" w14:textId="77777777" w:rsidR="00DD6E68" w:rsidRDefault="004B7AA5" w:rsidP="004B7AA5">
      <w:pPr>
        <w:pStyle w:val="a4"/>
        <w:spacing w:after="0" w:line="276" w:lineRule="auto"/>
        <w:ind w:left="0"/>
        <w:contextualSpacing w:val="0"/>
        <w:jc w:val="both"/>
        <w:rPr>
          <w:i/>
          <w:sz w:val="28"/>
          <w:szCs w:val="28"/>
          <w:lang w:val="en-US"/>
        </w:rPr>
      </w:pPr>
      <w:r w:rsidRPr="00D659EB">
        <w:rPr>
          <w:i/>
          <w:sz w:val="28"/>
          <w:szCs w:val="28"/>
          <w:lang w:val="en-US"/>
        </w:rPr>
        <w:tab/>
      </w:r>
      <w:proofErr w:type="gramStart"/>
      <w:r w:rsidRPr="004B7AA5">
        <w:rPr>
          <w:sz w:val="28"/>
          <w:szCs w:val="28"/>
          <w:lang w:val="en-US"/>
        </w:rPr>
        <w:t>mother</w:t>
      </w:r>
      <w:proofErr w:type="gramEnd"/>
      <w:r w:rsidRPr="004B7AA5">
        <w:rPr>
          <w:sz w:val="28"/>
          <w:szCs w:val="28"/>
          <w:lang w:val="en-US"/>
        </w:rPr>
        <w:tab/>
        <w:t>we</w:t>
      </w:r>
      <w:r w:rsidRPr="004B7AA5">
        <w:rPr>
          <w:sz w:val="28"/>
          <w:szCs w:val="28"/>
          <w:lang w:val="en-US"/>
        </w:rPr>
        <w:tab/>
        <w:t>porridge-ACC</w:t>
      </w:r>
      <w:r w:rsidRPr="004B7AA5">
        <w:rPr>
          <w:sz w:val="28"/>
          <w:szCs w:val="28"/>
          <w:lang w:val="en-US"/>
        </w:rPr>
        <w:tab/>
        <w:t>eat-CV</w:t>
      </w:r>
      <w:r w:rsidRPr="004B7AA5">
        <w:rPr>
          <w:sz w:val="28"/>
          <w:szCs w:val="28"/>
          <w:lang w:val="en-US"/>
        </w:rPr>
        <w:tab/>
        <w:t>end-PC.PST-P.1PL-DAT</w:t>
      </w:r>
      <w:r w:rsidRPr="005058EF">
        <w:rPr>
          <w:sz w:val="28"/>
          <w:szCs w:val="28"/>
          <w:lang w:val="en-US"/>
        </w:rPr>
        <w:tab/>
      </w:r>
      <w:proofErr w:type="spellStart"/>
      <w:r w:rsidRPr="004B7AA5">
        <w:rPr>
          <w:i/>
          <w:sz w:val="28"/>
          <w:szCs w:val="28"/>
          <w:lang w:val="en-US"/>
        </w:rPr>
        <w:t>əšan</w:t>
      </w:r>
      <w:proofErr w:type="spellEnd"/>
      <w:r w:rsidRPr="004B7AA5">
        <w:rPr>
          <w:i/>
          <w:sz w:val="28"/>
          <w:szCs w:val="28"/>
          <w:lang w:val="en-US"/>
        </w:rPr>
        <w:t>-a</w:t>
      </w:r>
    </w:p>
    <w:p w14:paraId="746241E1" w14:textId="2DC8EC93" w:rsidR="004B7AA5" w:rsidRDefault="004B7AA5" w:rsidP="004B7AA5">
      <w:pPr>
        <w:pStyle w:val="a4"/>
        <w:spacing w:after="0" w:line="276" w:lineRule="auto"/>
        <w:ind w:left="0"/>
        <w:contextualSpacing w:val="0"/>
        <w:jc w:val="both"/>
        <w:rPr>
          <w:sz w:val="28"/>
          <w:szCs w:val="28"/>
          <w:lang w:val="en-US"/>
        </w:rPr>
      </w:pPr>
      <w:r w:rsidRPr="004B7AA5">
        <w:rPr>
          <w:i/>
          <w:sz w:val="28"/>
          <w:szCs w:val="28"/>
          <w:lang w:val="en-US"/>
        </w:rPr>
        <w:tab/>
      </w:r>
      <w:proofErr w:type="gramStart"/>
      <w:r w:rsidRPr="005058EF">
        <w:rPr>
          <w:sz w:val="28"/>
          <w:szCs w:val="28"/>
          <w:lang w:val="en-US"/>
        </w:rPr>
        <w:t>believe-PRS</w:t>
      </w:r>
      <w:proofErr w:type="gramEnd"/>
    </w:p>
    <w:p w14:paraId="7886590F" w14:textId="4A2EE887" w:rsidR="00EE79B3" w:rsidRPr="00A60492" w:rsidRDefault="004B7AA5" w:rsidP="0049037F">
      <w:pPr>
        <w:pStyle w:val="a4"/>
        <w:spacing w:after="0" w:line="276" w:lineRule="auto"/>
        <w:ind w:left="284"/>
        <w:contextualSpacing w:val="0"/>
        <w:jc w:val="both"/>
        <w:rPr>
          <w:sz w:val="28"/>
          <w:szCs w:val="28"/>
          <w:lang w:val="en-US"/>
        </w:rPr>
      </w:pPr>
      <w:r w:rsidRPr="005058EF">
        <w:rPr>
          <w:sz w:val="28"/>
          <w:szCs w:val="28"/>
          <w:lang w:val="en-US"/>
        </w:rPr>
        <w:t xml:space="preserve">‘The mother believes that we </w:t>
      </w:r>
      <w:r w:rsidR="003A4410">
        <w:rPr>
          <w:sz w:val="28"/>
          <w:szCs w:val="28"/>
          <w:lang w:val="en-US"/>
        </w:rPr>
        <w:t>have eaten</w:t>
      </w:r>
      <w:r w:rsidRPr="005058EF">
        <w:rPr>
          <w:sz w:val="28"/>
          <w:szCs w:val="28"/>
          <w:lang w:val="en-US"/>
        </w:rPr>
        <w:t xml:space="preserve"> all the porridge </w:t>
      </w:r>
      <w:r>
        <w:rPr>
          <w:sz w:val="28"/>
          <w:szCs w:val="28"/>
          <w:lang w:val="en-US"/>
        </w:rPr>
        <w:t>[</w:t>
      </w:r>
      <w:r w:rsidRPr="005058EF">
        <w:rPr>
          <w:sz w:val="28"/>
          <w:szCs w:val="28"/>
          <w:lang w:val="en-US"/>
        </w:rPr>
        <w:t xml:space="preserve">but we </w:t>
      </w:r>
      <w:proofErr w:type="gramStart"/>
      <w:r w:rsidR="003A4410">
        <w:rPr>
          <w:sz w:val="28"/>
          <w:szCs w:val="28"/>
          <w:lang w:val="en-US"/>
        </w:rPr>
        <w:t>haven’t</w:t>
      </w:r>
      <w:proofErr w:type="gramEnd"/>
      <w:r>
        <w:rPr>
          <w:sz w:val="28"/>
          <w:szCs w:val="28"/>
          <w:lang w:val="en-US"/>
        </w:rPr>
        <w:t>]</w:t>
      </w:r>
      <w:r w:rsidRPr="005058EF">
        <w:rPr>
          <w:sz w:val="28"/>
          <w:szCs w:val="28"/>
          <w:lang w:val="en-US"/>
        </w:rPr>
        <w:t>.’</w:t>
      </w:r>
    </w:p>
    <w:p w14:paraId="55138C42" w14:textId="77777777" w:rsidR="005E645F" w:rsidRDefault="004B7AA5" w:rsidP="005E645F">
      <w:pPr>
        <w:pStyle w:val="a4"/>
        <w:numPr>
          <w:ilvl w:val="0"/>
          <w:numId w:val="8"/>
        </w:numPr>
        <w:spacing w:before="240" w:after="0" w:line="276" w:lineRule="auto"/>
        <w:ind w:left="0" w:firstLine="0"/>
        <w:contextualSpacing w:val="0"/>
        <w:jc w:val="both"/>
        <w:rPr>
          <w:i/>
          <w:sz w:val="28"/>
          <w:szCs w:val="28"/>
          <w:lang w:val="es-ES"/>
        </w:rPr>
      </w:pPr>
      <w:bookmarkStart w:id="9" w:name="_Ref404939850"/>
      <w:r w:rsidRPr="005E645F">
        <w:rPr>
          <w:i/>
          <w:sz w:val="28"/>
          <w:szCs w:val="28"/>
          <w:lang w:val="es-ES"/>
        </w:rPr>
        <w:t>ul</w:t>
      </w:r>
      <w:r w:rsidRPr="005E645F">
        <w:rPr>
          <w:i/>
          <w:sz w:val="28"/>
          <w:szCs w:val="28"/>
          <w:lang w:val="es-ES"/>
        </w:rPr>
        <w:tab/>
        <w:t>jəw-əl-</w:t>
      </w:r>
      <w:r w:rsidRPr="000B2F9A">
        <w:rPr>
          <w:b/>
          <w:i/>
          <w:sz w:val="28"/>
          <w:szCs w:val="28"/>
          <w:lang w:val="es-ES"/>
        </w:rPr>
        <w:t>ər</w:t>
      </w:r>
      <w:r w:rsidRPr="005E645F">
        <w:rPr>
          <w:i/>
          <w:sz w:val="28"/>
          <w:szCs w:val="28"/>
          <w:lang w:val="es-ES"/>
        </w:rPr>
        <w:tab/>
      </w:r>
      <w:r w:rsidRPr="005E645F">
        <w:rPr>
          <w:b/>
          <w:i/>
          <w:sz w:val="28"/>
          <w:szCs w:val="28"/>
          <w:lang w:val="es-ES"/>
        </w:rPr>
        <w:t>tip</w:t>
      </w:r>
      <w:r w:rsidRPr="005E645F">
        <w:rPr>
          <w:i/>
          <w:sz w:val="28"/>
          <w:szCs w:val="28"/>
          <w:lang w:val="es-ES"/>
        </w:rPr>
        <w:tab/>
        <w:t>əšan-a</w:t>
      </w:r>
      <w:r w:rsidR="008C0F57">
        <w:rPr>
          <w:rStyle w:val="a7"/>
          <w:i/>
          <w:sz w:val="28"/>
          <w:szCs w:val="28"/>
          <w:lang w:val="es-ES"/>
        </w:rPr>
        <w:footnoteReference w:id="5"/>
      </w:r>
      <w:bookmarkEnd w:id="9"/>
    </w:p>
    <w:p w14:paraId="69F8AAE6" w14:textId="77777777" w:rsidR="005E645F" w:rsidRPr="005E645F" w:rsidRDefault="005E645F" w:rsidP="005E645F">
      <w:pPr>
        <w:pStyle w:val="a4"/>
        <w:spacing w:after="0" w:line="276" w:lineRule="auto"/>
        <w:ind w:left="0"/>
        <w:contextualSpacing w:val="0"/>
        <w:jc w:val="both"/>
        <w:rPr>
          <w:i/>
          <w:sz w:val="28"/>
          <w:szCs w:val="28"/>
          <w:lang w:val="en-US"/>
        </w:rPr>
      </w:pPr>
      <w:r w:rsidRPr="005E645F">
        <w:rPr>
          <w:sz w:val="28"/>
          <w:szCs w:val="28"/>
          <w:lang w:val="es-ES"/>
        </w:rPr>
        <w:tab/>
      </w:r>
      <w:proofErr w:type="gramStart"/>
      <w:r w:rsidRPr="005E645F">
        <w:rPr>
          <w:sz w:val="28"/>
          <w:szCs w:val="28"/>
          <w:lang w:val="en-US"/>
        </w:rPr>
        <w:t>that</w:t>
      </w:r>
      <w:proofErr w:type="gramEnd"/>
      <w:r w:rsidRPr="005E645F">
        <w:rPr>
          <w:sz w:val="28"/>
          <w:szCs w:val="28"/>
          <w:lang w:val="en-US"/>
        </w:rPr>
        <w:tab/>
        <w:t>wash-PASS-POT</w:t>
      </w:r>
      <w:r w:rsidRPr="005E645F">
        <w:rPr>
          <w:sz w:val="28"/>
          <w:szCs w:val="28"/>
          <w:lang w:val="en-US"/>
        </w:rPr>
        <w:tab/>
        <w:t>say.CV</w:t>
      </w:r>
      <w:r w:rsidRPr="005E645F">
        <w:rPr>
          <w:sz w:val="28"/>
          <w:szCs w:val="28"/>
          <w:lang w:val="en-US"/>
        </w:rPr>
        <w:tab/>
        <w:t>believe-PRS</w:t>
      </w:r>
    </w:p>
    <w:p w14:paraId="03C11B1E" w14:textId="77777777" w:rsidR="005E645F" w:rsidRPr="005E645F" w:rsidRDefault="005E645F" w:rsidP="005E645F">
      <w:pPr>
        <w:pStyle w:val="a4"/>
        <w:spacing w:after="0" w:line="276" w:lineRule="auto"/>
        <w:ind w:left="284"/>
        <w:contextualSpacing w:val="0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‘He </w:t>
      </w:r>
      <w:r w:rsidRPr="006E6D41">
        <w:rPr>
          <w:b/>
          <w:sz w:val="28"/>
          <w:szCs w:val="28"/>
          <w:lang w:val="en-US"/>
        </w:rPr>
        <w:t>hopes</w:t>
      </w:r>
      <w:r>
        <w:rPr>
          <w:sz w:val="28"/>
          <w:szCs w:val="28"/>
          <w:lang w:val="en-US"/>
        </w:rPr>
        <w:t xml:space="preserve"> that he will be able to wash them [the boots].’</w:t>
      </w:r>
    </w:p>
    <w:p w14:paraId="2239EE0B" w14:textId="77777777" w:rsidR="005E645F" w:rsidRDefault="005E645F" w:rsidP="005E645F">
      <w:pPr>
        <w:pStyle w:val="a4"/>
        <w:numPr>
          <w:ilvl w:val="0"/>
          <w:numId w:val="8"/>
        </w:numPr>
        <w:spacing w:before="240" w:after="0" w:line="276" w:lineRule="auto"/>
        <w:ind w:left="0" w:firstLine="0"/>
        <w:contextualSpacing w:val="0"/>
        <w:jc w:val="both"/>
        <w:rPr>
          <w:i/>
          <w:sz w:val="28"/>
          <w:szCs w:val="28"/>
          <w:lang w:val="en-US"/>
        </w:rPr>
      </w:pPr>
      <w:bookmarkStart w:id="10" w:name="_Ref404950791"/>
      <w:proofErr w:type="spellStart"/>
      <w:r w:rsidRPr="005E645F">
        <w:rPr>
          <w:i/>
          <w:sz w:val="28"/>
          <w:szCs w:val="28"/>
          <w:lang w:val="en-US"/>
        </w:rPr>
        <w:t>äsäj</w:t>
      </w:r>
      <w:proofErr w:type="spellEnd"/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proofErr w:type="spellStart"/>
      <w:r w:rsidRPr="005E645F">
        <w:rPr>
          <w:i/>
          <w:sz w:val="28"/>
          <w:szCs w:val="28"/>
          <w:lang w:val="en-US"/>
        </w:rPr>
        <w:t>bəl</w:t>
      </w:r>
      <w:proofErr w:type="spellEnd"/>
      <w:r>
        <w:rPr>
          <w:i/>
          <w:sz w:val="28"/>
          <w:szCs w:val="28"/>
          <w:lang w:val="en-US"/>
        </w:rPr>
        <w:tab/>
      </w:r>
      <w:proofErr w:type="spellStart"/>
      <w:r w:rsidRPr="005E645F">
        <w:rPr>
          <w:i/>
          <w:sz w:val="28"/>
          <w:szCs w:val="28"/>
          <w:lang w:val="en-US"/>
        </w:rPr>
        <w:t>həw-ðəŋ</w:t>
      </w:r>
      <w:proofErr w:type="spellEnd"/>
      <w:r>
        <w:rPr>
          <w:i/>
          <w:sz w:val="28"/>
          <w:szCs w:val="28"/>
          <w:lang w:val="en-US"/>
        </w:rPr>
        <w:tab/>
      </w:r>
      <w:proofErr w:type="spellStart"/>
      <w:r w:rsidRPr="005E645F">
        <w:rPr>
          <w:i/>
          <w:sz w:val="28"/>
          <w:szCs w:val="28"/>
          <w:lang w:val="en-US"/>
        </w:rPr>
        <w:t>etä</w:t>
      </w:r>
      <w:proofErr w:type="spellEnd"/>
      <w:r>
        <w:rPr>
          <w:i/>
          <w:sz w:val="28"/>
          <w:szCs w:val="28"/>
          <w:lang w:val="en-US"/>
        </w:rPr>
        <w:t>-</w:t>
      </w:r>
      <w:r w:rsidRPr="000B2F9A">
        <w:rPr>
          <w:b/>
          <w:i/>
          <w:sz w:val="28"/>
          <w:szCs w:val="28"/>
          <w:lang w:val="en-US"/>
        </w:rPr>
        <w:t>w</w:t>
      </w:r>
      <w:r>
        <w:rPr>
          <w:i/>
          <w:sz w:val="28"/>
          <w:szCs w:val="28"/>
          <w:lang w:val="en-US"/>
        </w:rPr>
        <w:t>-e-</w:t>
      </w:r>
      <w:proofErr w:type="spellStart"/>
      <w:r>
        <w:rPr>
          <w:i/>
          <w:sz w:val="28"/>
          <w:szCs w:val="28"/>
          <w:lang w:val="en-US"/>
        </w:rPr>
        <w:t>nä</w:t>
      </w:r>
      <w:proofErr w:type="spellEnd"/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proofErr w:type="spellStart"/>
      <w:r w:rsidRPr="005E645F">
        <w:rPr>
          <w:i/>
          <w:sz w:val="28"/>
          <w:szCs w:val="28"/>
          <w:lang w:val="en-US"/>
        </w:rPr>
        <w:t>ə</w:t>
      </w:r>
      <w:r>
        <w:rPr>
          <w:i/>
          <w:sz w:val="28"/>
          <w:szCs w:val="28"/>
          <w:lang w:val="en-US"/>
        </w:rPr>
        <w:t>šan</w:t>
      </w:r>
      <w:proofErr w:type="spellEnd"/>
      <w:r w:rsidRPr="005E645F">
        <w:rPr>
          <w:i/>
          <w:sz w:val="28"/>
          <w:szCs w:val="28"/>
          <w:lang w:val="en-US"/>
        </w:rPr>
        <w:t>-a</w:t>
      </w:r>
      <w:bookmarkEnd w:id="10"/>
    </w:p>
    <w:p w14:paraId="236DF2EA" w14:textId="77777777" w:rsidR="005E645F" w:rsidRPr="005E645F" w:rsidRDefault="005E645F" w:rsidP="005E645F">
      <w:pPr>
        <w:spacing w:after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gramStart"/>
      <w:r w:rsidRPr="005E645F">
        <w:rPr>
          <w:sz w:val="28"/>
          <w:szCs w:val="28"/>
          <w:lang w:val="en-US"/>
        </w:rPr>
        <w:t>mother</w:t>
      </w:r>
      <w:proofErr w:type="gramEnd"/>
      <w:r>
        <w:rPr>
          <w:sz w:val="28"/>
          <w:szCs w:val="28"/>
          <w:lang w:val="en-US"/>
        </w:rPr>
        <w:tab/>
      </w:r>
      <w:r w:rsidRPr="005E645F">
        <w:rPr>
          <w:sz w:val="28"/>
          <w:szCs w:val="28"/>
          <w:lang w:val="en-US"/>
        </w:rPr>
        <w:t>this</w:t>
      </w:r>
      <w:r>
        <w:rPr>
          <w:sz w:val="28"/>
          <w:szCs w:val="28"/>
          <w:lang w:val="en-US"/>
        </w:rPr>
        <w:tab/>
      </w:r>
      <w:r w:rsidRPr="005E645F">
        <w:rPr>
          <w:sz w:val="28"/>
          <w:szCs w:val="28"/>
          <w:lang w:val="en-US"/>
        </w:rPr>
        <w:t>water-GEN</w:t>
      </w:r>
      <w:r>
        <w:rPr>
          <w:sz w:val="28"/>
          <w:szCs w:val="28"/>
          <w:lang w:val="en-US"/>
        </w:rPr>
        <w:tab/>
      </w:r>
      <w:r w:rsidRPr="005E645F">
        <w:rPr>
          <w:sz w:val="28"/>
          <w:szCs w:val="28"/>
          <w:lang w:val="en-US"/>
        </w:rPr>
        <w:t>be.enough</w:t>
      </w:r>
      <w:r>
        <w:rPr>
          <w:sz w:val="28"/>
          <w:szCs w:val="28"/>
          <w:lang w:val="en-US"/>
        </w:rPr>
        <w:t>-NMLZ-P.3</w:t>
      </w:r>
      <w:r w:rsidRPr="005E645F">
        <w:rPr>
          <w:sz w:val="28"/>
          <w:szCs w:val="28"/>
          <w:lang w:val="en-US"/>
        </w:rPr>
        <w:t>-DAT</w:t>
      </w:r>
      <w:r>
        <w:rPr>
          <w:sz w:val="28"/>
          <w:szCs w:val="28"/>
          <w:lang w:val="en-US"/>
        </w:rPr>
        <w:tab/>
      </w:r>
      <w:r w:rsidRPr="005E645F">
        <w:rPr>
          <w:sz w:val="28"/>
          <w:szCs w:val="28"/>
          <w:lang w:val="en-US"/>
        </w:rPr>
        <w:t>believe-PRS</w:t>
      </w:r>
    </w:p>
    <w:p w14:paraId="4C0CC975" w14:textId="77777777" w:rsidR="00092EBD" w:rsidRPr="00A93744" w:rsidRDefault="005E645F" w:rsidP="00A93744">
      <w:pPr>
        <w:spacing w:after="0" w:line="276" w:lineRule="auto"/>
        <w:ind w:left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‘The mother </w:t>
      </w:r>
      <w:r w:rsidRPr="006E6D41">
        <w:rPr>
          <w:b/>
          <w:sz w:val="28"/>
          <w:szCs w:val="28"/>
          <w:lang w:val="en-US"/>
        </w:rPr>
        <w:t>hopes</w:t>
      </w:r>
      <w:r>
        <w:rPr>
          <w:sz w:val="28"/>
          <w:szCs w:val="28"/>
          <w:lang w:val="en-US"/>
        </w:rPr>
        <w:t xml:space="preserve"> that this water will be enough.’</w:t>
      </w:r>
    </w:p>
    <w:bookmarkEnd w:id="3"/>
    <w:p w14:paraId="21996E2A" w14:textId="4E2A6FC1" w:rsidR="00D864FC" w:rsidRPr="00D864FC" w:rsidRDefault="00D56989" w:rsidP="00D864FC">
      <w:pPr>
        <w:pStyle w:val="a4"/>
        <w:numPr>
          <w:ilvl w:val="0"/>
          <w:numId w:val="1"/>
        </w:numPr>
        <w:spacing w:before="360" w:after="240" w:line="276" w:lineRule="auto"/>
        <w:ind w:left="850" w:hanging="493"/>
        <w:contextualSpacing w:val="0"/>
        <w:jc w:val="both"/>
        <w:rPr>
          <w:b/>
          <w:smallCaps/>
          <w:sz w:val="28"/>
          <w:szCs w:val="28"/>
          <w:lang w:val="en-US"/>
        </w:rPr>
      </w:pPr>
      <w:r>
        <w:rPr>
          <w:b/>
          <w:smallCaps/>
          <w:sz w:val="28"/>
          <w:szCs w:val="28"/>
          <w:lang w:val="en-US"/>
        </w:rPr>
        <w:t>Conclusions</w:t>
      </w:r>
    </w:p>
    <w:p w14:paraId="162400E0" w14:textId="77777777" w:rsidR="00BB1ACA" w:rsidRPr="00BB1ACA" w:rsidRDefault="00256011" w:rsidP="00765E94">
      <w:pPr>
        <w:pStyle w:val="a4"/>
        <w:numPr>
          <w:ilvl w:val="0"/>
          <w:numId w:val="24"/>
        </w:numPr>
        <w:ind w:left="284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</w:t>
      </w:r>
      <w:proofErr w:type="gramStart"/>
      <w:r>
        <w:rPr>
          <w:sz w:val="28"/>
          <w:szCs w:val="28"/>
          <w:lang w:val="en-US"/>
        </w:rPr>
        <w:t>Bashkir</w:t>
      </w:r>
      <w:proofErr w:type="gramEnd"/>
      <w:r>
        <w:rPr>
          <w:sz w:val="28"/>
          <w:szCs w:val="28"/>
          <w:lang w:val="en-US"/>
        </w:rPr>
        <w:t xml:space="preserve"> there are t</w:t>
      </w:r>
      <w:r w:rsidR="00BB1ACA">
        <w:rPr>
          <w:sz w:val="28"/>
          <w:szCs w:val="28"/>
          <w:lang w:val="en-US"/>
        </w:rPr>
        <w:t>wo basic complementation strategies of men</w:t>
      </w:r>
      <w:r>
        <w:rPr>
          <w:sz w:val="28"/>
          <w:szCs w:val="28"/>
          <w:lang w:val="en-US"/>
        </w:rPr>
        <w:t>tal matrix predicates</w:t>
      </w:r>
      <w:r w:rsidR="00BB1ACA" w:rsidRPr="00BB1ACA">
        <w:rPr>
          <w:sz w:val="28"/>
          <w:szCs w:val="28"/>
          <w:lang w:val="en-US"/>
        </w:rPr>
        <w:t>:</w:t>
      </w:r>
      <w:r w:rsidR="00BB1ACA">
        <w:rPr>
          <w:sz w:val="28"/>
          <w:szCs w:val="28"/>
          <w:lang w:val="en-US"/>
        </w:rPr>
        <w:t xml:space="preserve"> 1) a strategy with a nominalization; 2) a strategy with a finite verbal form and the </w:t>
      </w:r>
      <w:proofErr w:type="spellStart"/>
      <w:r w:rsidR="00BB1ACA">
        <w:rPr>
          <w:sz w:val="28"/>
          <w:szCs w:val="28"/>
          <w:lang w:val="en-US"/>
        </w:rPr>
        <w:t>complementizer</w:t>
      </w:r>
      <w:proofErr w:type="spellEnd"/>
      <w:r w:rsidR="00BB1ACA">
        <w:rPr>
          <w:sz w:val="28"/>
          <w:szCs w:val="28"/>
          <w:lang w:val="en-US"/>
        </w:rPr>
        <w:t xml:space="preserve"> </w:t>
      </w:r>
      <w:r w:rsidR="00BB1ACA">
        <w:rPr>
          <w:i/>
          <w:sz w:val="28"/>
          <w:szCs w:val="28"/>
          <w:lang w:val="en-US"/>
        </w:rPr>
        <w:t>tip</w:t>
      </w:r>
      <w:r w:rsidR="00BB1ACA">
        <w:rPr>
          <w:sz w:val="28"/>
          <w:szCs w:val="28"/>
          <w:lang w:val="en-US"/>
        </w:rPr>
        <w:t>.</w:t>
      </w:r>
    </w:p>
    <w:p w14:paraId="7E424D04" w14:textId="77777777" w:rsidR="00BB1ACA" w:rsidRPr="00BB1ACA" w:rsidRDefault="00256011" w:rsidP="00765E94">
      <w:pPr>
        <w:pStyle w:val="a4"/>
        <w:numPr>
          <w:ilvl w:val="0"/>
          <w:numId w:val="24"/>
        </w:numPr>
        <w:ind w:left="284" w:firstLine="0"/>
        <w:contextualSpacing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Factivity can be one of the factors determining the choice of the strategy</w:t>
      </w:r>
      <w:r w:rsidRPr="00256011">
        <w:rPr>
          <w:sz w:val="28"/>
          <w:szCs w:val="28"/>
          <w:lang w:val="en-US"/>
        </w:rPr>
        <w:t xml:space="preserve">: </w:t>
      </w:r>
      <w:r w:rsidR="00B020C2">
        <w:rPr>
          <w:sz w:val="28"/>
          <w:szCs w:val="28"/>
          <w:lang w:val="en-US"/>
        </w:rPr>
        <w:t xml:space="preserve">Strategy 1 </w:t>
      </w:r>
      <w:proofErr w:type="gramStart"/>
      <w:r w:rsidR="00B020C2">
        <w:rPr>
          <w:sz w:val="28"/>
          <w:szCs w:val="28"/>
          <w:lang w:val="en-US"/>
        </w:rPr>
        <w:t>is combined</w:t>
      </w:r>
      <w:proofErr w:type="gramEnd"/>
      <w:r w:rsidR="00B020C2">
        <w:rPr>
          <w:sz w:val="28"/>
          <w:szCs w:val="28"/>
          <w:lang w:val="en-US"/>
        </w:rPr>
        <w:t xml:space="preserve"> only with factive matrix predicates.</w:t>
      </w:r>
    </w:p>
    <w:p w14:paraId="509182C5" w14:textId="079DC7EB" w:rsidR="004E1C84" w:rsidRPr="00590CD2" w:rsidRDefault="007D00AA" w:rsidP="004B4F1D">
      <w:pPr>
        <w:pStyle w:val="a4"/>
        <w:spacing w:before="840" w:line="276" w:lineRule="auto"/>
        <w:ind w:left="567"/>
        <w:contextualSpacing w:val="0"/>
        <w:jc w:val="both"/>
        <w:rPr>
          <w:b/>
          <w:smallCaps/>
          <w:sz w:val="28"/>
          <w:szCs w:val="28"/>
          <w:lang w:val="en-US"/>
        </w:rPr>
      </w:pPr>
      <w:r>
        <w:rPr>
          <w:b/>
          <w:smallCaps/>
          <w:sz w:val="28"/>
          <w:szCs w:val="28"/>
          <w:lang w:val="en-US"/>
        </w:rPr>
        <w:t>Abbreviations</w:t>
      </w:r>
    </w:p>
    <w:p w14:paraId="7952A431" w14:textId="0B42F5A7" w:rsidR="004B4F1D" w:rsidRDefault="00390B73" w:rsidP="00765E94">
      <w:pPr>
        <w:ind w:firstLine="709"/>
        <w:jc w:val="both"/>
        <w:rPr>
          <w:sz w:val="26"/>
          <w:szCs w:val="26"/>
          <w:lang w:val="en-US"/>
        </w:rPr>
      </w:pPr>
      <w:r w:rsidRPr="00154639">
        <w:rPr>
          <w:sz w:val="26"/>
          <w:szCs w:val="26"/>
          <w:lang w:val="en-US"/>
        </w:rPr>
        <w:t xml:space="preserve">ACC </w:t>
      </w:r>
      <w:r w:rsidR="00145B94" w:rsidRPr="00154639">
        <w:rPr>
          <w:sz w:val="26"/>
          <w:szCs w:val="26"/>
          <w:lang w:val="en-US"/>
        </w:rPr>
        <w:t>–</w:t>
      </w:r>
      <w:r w:rsidRPr="00154639">
        <w:rPr>
          <w:sz w:val="26"/>
          <w:szCs w:val="26"/>
          <w:lang w:val="en-US"/>
        </w:rPr>
        <w:t xml:space="preserve"> accusative</w:t>
      </w:r>
      <w:r w:rsidR="00765E94" w:rsidRPr="00154639">
        <w:rPr>
          <w:sz w:val="26"/>
          <w:szCs w:val="26"/>
          <w:lang w:val="en-US"/>
        </w:rPr>
        <w:t xml:space="preserve"> case</w:t>
      </w:r>
      <w:r w:rsidRPr="00154639">
        <w:rPr>
          <w:sz w:val="26"/>
          <w:szCs w:val="26"/>
          <w:lang w:val="en-US"/>
        </w:rPr>
        <w:t xml:space="preserve">; ADJ </w:t>
      </w:r>
      <w:r w:rsidR="00145B94" w:rsidRPr="00154639">
        <w:rPr>
          <w:sz w:val="26"/>
          <w:szCs w:val="26"/>
          <w:lang w:val="en-US"/>
        </w:rPr>
        <w:t>–</w:t>
      </w:r>
      <w:r w:rsidRPr="00154639">
        <w:rPr>
          <w:sz w:val="26"/>
          <w:szCs w:val="26"/>
          <w:lang w:val="en-US"/>
        </w:rPr>
        <w:t xml:space="preserve"> </w:t>
      </w:r>
      <w:r w:rsidR="00765E94" w:rsidRPr="00154639">
        <w:rPr>
          <w:sz w:val="26"/>
          <w:szCs w:val="26"/>
          <w:lang w:val="en-US"/>
        </w:rPr>
        <w:t>adjective</w:t>
      </w:r>
      <w:r w:rsidRPr="00154639">
        <w:rPr>
          <w:sz w:val="26"/>
          <w:szCs w:val="26"/>
          <w:lang w:val="en-US"/>
        </w:rPr>
        <w:t xml:space="preserve">; AG </w:t>
      </w:r>
      <w:r w:rsidR="00145B94" w:rsidRPr="00154639">
        <w:rPr>
          <w:sz w:val="26"/>
          <w:szCs w:val="26"/>
          <w:lang w:val="en-US"/>
        </w:rPr>
        <w:t>–</w:t>
      </w:r>
      <w:r w:rsidRPr="00154639">
        <w:rPr>
          <w:sz w:val="26"/>
          <w:szCs w:val="26"/>
          <w:lang w:val="en-US"/>
        </w:rPr>
        <w:t xml:space="preserve"> agent; CAUS </w:t>
      </w:r>
      <w:r w:rsidR="00145B94" w:rsidRPr="00154639">
        <w:rPr>
          <w:sz w:val="26"/>
          <w:szCs w:val="26"/>
          <w:lang w:val="en-US"/>
        </w:rPr>
        <w:t>–</w:t>
      </w:r>
      <w:r w:rsidRPr="00154639">
        <w:rPr>
          <w:sz w:val="26"/>
          <w:szCs w:val="26"/>
          <w:lang w:val="en-US"/>
        </w:rPr>
        <w:t xml:space="preserve"> causative; CV </w:t>
      </w:r>
      <w:r w:rsidR="00145B94" w:rsidRPr="00154639">
        <w:rPr>
          <w:sz w:val="26"/>
          <w:szCs w:val="26"/>
          <w:lang w:val="en-US"/>
        </w:rPr>
        <w:t>–</w:t>
      </w:r>
      <w:r w:rsidRPr="00154639">
        <w:rPr>
          <w:sz w:val="26"/>
          <w:szCs w:val="26"/>
          <w:lang w:val="en-US"/>
        </w:rPr>
        <w:t xml:space="preserve"> </w:t>
      </w:r>
      <w:proofErr w:type="spellStart"/>
      <w:r w:rsidR="00765E94" w:rsidRPr="00154639">
        <w:rPr>
          <w:sz w:val="26"/>
          <w:szCs w:val="26"/>
          <w:lang w:val="en-US"/>
        </w:rPr>
        <w:t>converb</w:t>
      </w:r>
      <w:proofErr w:type="spellEnd"/>
      <w:r w:rsidRPr="00154639">
        <w:rPr>
          <w:sz w:val="26"/>
          <w:szCs w:val="26"/>
          <w:lang w:val="en-US"/>
        </w:rPr>
        <w:t xml:space="preserve">; DAT </w:t>
      </w:r>
      <w:r w:rsidR="00145B94" w:rsidRPr="00154639">
        <w:rPr>
          <w:sz w:val="26"/>
          <w:szCs w:val="26"/>
          <w:lang w:val="en-US"/>
        </w:rPr>
        <w:t>–</w:t>
      </w:r>
      <w:r w:rsidRPr="00154639">
        <w:rPr>
          <w:sz w:val="26"/>
          <w:szCs w:val="26"/>
          <w:lang w:val="en-US"/>
        </w:rPr>
        <w:t xml:space="preserve"> </w:t>
      </w:r>
      <w:r w:rsidR="00765E94" w:rsidRPr="00154639">
        <w:rPr>
          <w:sz w:val="26"/>
          <w:szCs w:val="26"/>
          <w:lang w:val="en-US"/>
        </w:rPr>
        <w:t>dative case</w:t>
      </w:r>
      <w:r w:rsidRPr="00154639">
        <w:rPr>
          <w:sz w:val="26"/>
          <w:szCs w:val="26"/>
          <w:lang w:val="en-US"/>
        </w:rPr>
        <w:t xml:space="preserve">; FUT </w:t>
      </w:r>
      <w:r w:rsidR="00145B94" w:rsidRPr="00154639">
        <w:rPr>
          <w:sz w:val="26"/>
          <w:szCs w:val="26"/>
          <w:lang w:val="en-US"/>
        </w:rPr>
        <w:t>–</w:t>
      </w:r>
      <w:r w:rsidRPr="00154639">
        <w:rPr>
          <w:sz w:val="26"/>
          <w:szCs w:val="26"/>
          <w:lang w:val="en-US"/>
        </w:rPr>
        <w:t xml:space="preserve"> </w:t>
      </w:r>
      <w:r w:rsidR="00765E94" w:rsidRPr="00154639">
        <w:rPr>
          <w:sz w:val="26"/>
          <w:szCs w:val="26"/>
          <w:lang w:val="en-US"/>
        </w:rPr>
        <w:t>future</w:t>
      </w:r>
      <w:r w:rsidRPr="00154639">
        <w:rPr>
          <w:sz w:val="26"/>
          <w:szCs w:val="26"/>
          <w:lang w:val="en-US"/>
        </w:rPr>
        <w:t xml:space="preserve"> </w:t>
      </w:r>
      <w:r w:rsidR="00765E94" w:rsidRPr="00154639">
        <w:rPr>
          <w:sz w:val="26"/>
          <w:szCs w:val="26"/>
          <w:lang w:val="en-US"/>
        </w:rPr>
        <w:t>tense</w:t>
      </w:r>
      <w:r w:rsidRPr="00154639">
        <w:rPr>
          <w:sz w:val="26"/>
          <w:szCs w:val="26"/>
          <w:lang w:val="en-US"/>
        </w:rPr>
        <w:t xml:space="preserve">; GEN </w:t>
      </w:r>
      <w:r w:rsidR="00145B94" w:rsidRPr="00154639">
        <w:rPr>
          <w:sz w:val="26"/>
          <w:szCs w:val="26"/>
          <w:lang w:val="en-US"/>
        </w:rPr>
        <w:t>–</w:t>
      </w:r>
      <w:r w:rsidRPr="00154639">
        <w:rPr>
          <w:sz w:val="26"/>
          <w:szCs w:val="26"/>
          <w:lang w:val="en-US"/>
        </w:rPr>
        <w:t xml:space="preserve"> </w:t>
      </w:r>
      <w:r w:rsidR="00765E94" w:rsidRPr="00154639">
        <w:rPr>
          <w:sz w:val="26"/>
          <w:szCs w:val="26"/>
          <w:lang w:val="en-US"/>
        </w:rPr>
        <w:t>genitive case</w:t>
      </w:r>
      <w:r w:rsidRPr="00154639">
        <w:rPr>
          <w:sz w:val="26"/>
          <w:szCs w:val="26"/>
          <w:lang w:val="en-US"/>
        </w:rPr>
        <w:t xml:space="preserve">; NMLZ </w:t>
      </w:r>
      <w:r w:rsidR="00145B94" w:rsidRPr="00154639">
        <w:rPr>
          <w:sz w:val="26"/>
          <w:szCs w:val="26"/>
          <w:lang w:val="en-US"/>
        </w:rPr>
        <w:t>–</w:t>
      </w:r>
      <w:r w:rsidRPr="00154639">
        <w:rPr>
          <w:sz w:val="26"/>
          <w:szCs w:val="26"/>
          <w:lang w:val="en-US"/>
        </w:rPr>
        <w:t xml:space="preserve"> </w:t>
      </w:r>
      <w:r w:rsidR="00765E94" w:rsidRPr="00154639">
        <w:rPr>
          <w:sz w:val="26"/>
          <w:szCs w:val="26"/>
          <w:lang w:val="en-US"/>
        </w:rPr>
        <w:t>nominalization</w:t>
      </w:r>
      <w:r w:rsidRPr="00154639">
        <w:rPr>
          <w:sz w:val="26"/>
          <w:szCs w:val="26"/>
          <w:lang w:val="en-US"/>
        </w:rPr>
        <w:t xml:space="preserve">; P </w:t>
      </w:r>
      <w:r w:rsidR="00145B94" w:rsidRPr="00154639">
        <w:rPr>
          <w:sz w:val="26"/>
          <w:szCs w:val="26"/>
          <w:lang w:val="en-US"/>
        </w:rPr>
        <w:t>–</w:t>
      </w:r>
      <w:r w:rsidRPr="00154639">
        <w:rPr>
          <w:sz w:val="26"/>
          <w:szCs w:val="26"/>
          <w:lang w:val="en-US"/>
        </w:rPr>
        <w:t xml:space="preserve"> </w:t>
      </w:r>
      <w:r w:rsidR="00765E94" w:rsidRPr="00154639">
        <w:rPr>
          <w:sz w:val="26"/>
          <w:szCs w:val="26"/>
          <w:lang w:val="en-US"/>
        </w:rPr>
        <w:t>possessive marker</w:t>
      </w:r>
      <w:r w:rsidRPr="00154639">
        <w:rPr>
          <w:sz w:val="26"/>
          <w:szCs w:val="26"/>
          <w:lang w:val="en-US"/>
        </w:rPr>
        <w:t xml:space="preserve">; PC </w:t>
      </w:r>
      <w:r w:rsidR="00145B94" w:rsidRPr="00154639">
        <w:rPr>
          <w:sz w:val="26"/>
          <w:szCs w:val="26"/>
          <w:lang w:val="en-US"/>
        </w:rPr>
        <w:t>–</w:t>
      </w:r>
      <w:r w:rsidRPr="00154639">
        <w:rPr>
          <w:sz w:val="26"/>
          <w:szCs w:val="26"/>
          <w:lang w:val="en-US"/>
        </w:rPr>
        <w:t xml:space="preserve"> </w:t>
      </w:r>
      <w:r w:rsidR="00765E94" w:rsidRPr="00154639">
        <w:rPr>
          <w:sz w:val="26"/>
          <w:szCs w:val="26"/>
          <w:lang w:val="en-US"/>
        </w:rPr>
        <w:t>participle</w:t>
      </w:r>
      <w:r w:rsidRPr="00154639">
        <w:rPr>
          <w:sz w:val="26"/>
          <w:szCs w:val="26"/>
          <w:lang w:val="en-US"/>
        </w:rPr>
        <w:t xml:space="preserve">; POT </w:t>
      </w:r>
      <w:r w:rsidR="00145B94" w:rsidRPr="00154639">
        <w:rPr>
          <w:sz w:val="26"/>
          <w:szCs w:val="26"/>
          <w:lang w:val="en-US"/>
        </w:rPr>
        <w:t>–</w:t>
      </w:r>
      <w:r w:rsidRPr="00154639">
        <w:rPr>
          <w:sz w:val="26"/>
          <w:szCs w:val="26"/>
          <w:lang w:val="en-US"/>
        </w:rPr>
        <w:t xml:space="preserve"> </w:t>
      </w:r>
      <w:r w:rsidR="00765E94" w:rsidRPr="00154639">
        <w:rPr>
          <w:sz w:val="26"/>
          <w:szCs w:val="26"/>
          <w:lang w:val="en-US"/>
        </w:rPr>
        <w:t>potential mood</w:t>
      </w:r>
      <w:r w:rsidRPr="00154639">
        <w:rPr>
          <w:sz w:val="26"/>
          <w:szCs w:val="26"/>
          <w:lang w:val="en-US"/>
        </w:rPr>
        <w:t xml:space="preserve">; PRS </w:t>
      </w:r>
      <w:r w:rsidR="00145B94" w:rsidRPr="00154639">
        <w:rPr>
          <w:sz w:val="26"/>
          <w:szCs w:val="26"/>
          <w:lang w:val="en-US"/>
        </w:rPr>
        <w:t>–</w:t>
      </w:r>
      <w:r w:rsidRPr="00154639">
        <w:rPr>
          <w:sz w:val="26"/>
          <w:szCs w:val="26"/>
          <w:lang w:val="en-US"/>
        </w:rPr>
        <w:t xml:space="preserve"> </w:t>
      </w:r>
      <w:r w:rsidR="00765E94" w:rsidRPr="00154639">
        <w:rPr>
          <w:sz w:val="26"/>
          <w:szCs w:val="26"/>
          <w:lang w:val="en-US"/>
        </w:rPr>
        <w:t>present tense</w:t>
      </w:r>
      <w:r w:rsidRPr="00154639">
        <w:rPr>
          <w:sz w:val="26"/>
          <w:szCs w:val="26"/>
          <w:lang w:val="en-US"/>
        </w:rPr>
        <w:t xml:space="preserve">; PST </w:t>
      </w:r>
      <w:r w:rsidR="00145B94" w:rsidRPr="00154639">
        <w:rPr>
          <w:sz w:val="26"/>
          <w:szCs w:val="26"/>
          <w:lang w:val="en-US"/>
        </w:rPr>
        <w:t>–</w:t>
      </w:r>
      <w:r w:rsidRPr="00154639">
        <w:rPr>
          <w:sz w:val="26"/>
          <w:szCs w:val="26"/>
          <w:lang w:val="en-US"/>
        </w:rPr>
        <w:t xml:space="preserve"> </w:t>
      </w:r>
      <w:r w:rsidR="00765E94" w:rsidRPr="00154639">
        <w:rPr>
          <w:sz w:val="26"/>
          <w:szCs w:val="26"/>
          <w:lang w:val="en-US"/>
        </w:rPr>
        <w:t>past tense</w:t>
      </w:r>
      <w:r w:rsidRPr="00154639">
        <w:rPr>
          <w:sz w:val="26"/>
          <w:szCs w:val="26"/>
          <w:lang w:val="en-US"/>
        </w:rPr>
        <w:t xml:space="preserve">; SG </w:t>
      </w:r>
      <w:r w:rsidR="00145B94" w:rsidRPr="00154639">
        <w:rPr>
          <w:sz w:val="26"/>
          <w:szCs w:val="26"/>
          <w:lang w:val="en-US"/>
        </w:rPr>
        <w:t>–</w:t>
      </w:r>
      <w:r w:rsidRPr="00154639">
        <w:rPr>
          <w:sz w:val="26"/>
          <w:szCs w:val="26"/>
          <w:lang w:val="en-US"/>
        </w:rPr>
        <w:t xml:space="preserve"> </w:t>
      </w:r>
      <w:r w:rsidR="00765E94" w:rsidRPr="00154639">
        <w:rPr>
          <w:sz w:val="26"/>
          <w:szCs w:val="26"/>
          <w:lang w:val="en-US"/>
        </w:rPr>
        <w:t>singular</w:t>
      </w:r>
      <w:r w:rsidRPr="00154639">
        <w:rPr>
          <w:sz w:val="26"/>
          <w:szCs w:val="26"/>
          <w:lang w:val="en-US"/>
        </w:rPr>
        <w:t>.</w:t>
      </w:r>
    </w:p>
    <w:p w14:paraId="22D6B035" w14:textId="77777777" w:rsidR="004B4F1D" w:rsidRDefault="004B4F1D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br w:type="page"/>
      </w:r>
    </w:p>
    <w:p w14:paraId="7271E9D4" w14:textId="77777777" w:rsidR="004E1C84" w:rsidRPr="0086608B" w:rsidRDefault="004E1C84" w:rsidP="00A22B1E">
      <w:pPr>
        <w:pStyle w:val="a4"/>
        <w:spacing w:before="360" w:line="276" w:lineRule="auto"/>
        <w:ind w:left="708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  <w:lang w:val="en-US"/>
        </w:rPr>
        <w:lastRenderedPageBreak/>
        <w:t>References</w:t>
      </w:r>
    </w:p>
    <w:p w14:paraId="172457F0" w14:textId="1DCFD5E7" w:rsidR="00145B94" w:rsidRPr="00154639" w:rsidRDefault="00145B94" w:rsidP="00145B94">
      <w:pPr>
        <w:ind w:left="993" w:hanging="709"/>
        <w:jc w:val="both"/>
        <w:rPr>
          <w:sz w:val="26"/>
          <w:szCs w:val="26"/>
        </w:rPr>
      </w:pPr>
      <w:proofErr w:type="spellStart"/>
      <w:r w:rsidRPr="00154639">
        <w:rPr>
          <w:rFonts w:eastAsia="Times New Roman" w:cs="Times New Roman"/>
          <w:bCs/>
          <w:color w:val="000000"/>
          <w:sz w:val="26"/>
          <w:szCs w:val="26"/>
          <w:lang w:val="en-US" w:eastAsia="ru-RU"/>
        </w:rPr>
        <w:t>Dmitriev</w:t>
      </w:r>
      <w:proofErr w:type="spellEnd"/>
      <w:r w:rsidRPr="00154639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2008 – </w:t>
      </w:r>
      <w:r w:rsidR="0030567E" w:rsidRPr="00154639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Н. К. </w:t>
      </w:r>
      <w:r w:rsidR="00BC73F8" w:rsidRPr="00154639">
        <w:rPr>
          <w:sz w:val="26"/>
          <w:szCs w:val="26"/>
        </w:rPr>
        <w:t>Дмитриев</w:t>
      </w:r>
      <w:r w:rsidR="0030567E" w:rsidRPr="00154639">
        <w:rPr>
          <w:sz w:val="26"/>
          <w:szCs w:val="26"/>
        </w:rPr>
        <w:t>.</w:t>
      </w:r>
      <w:r w:rsidR="00BC73F8" w:rsidRPr="00154639">
        <w:rPr>
          <w:sz w:val="26"/>
          <w:szCs w:val="26"/>
        </w:rPr>
        <w:t xml:space="preserve"> Грамматика башкирского языка. М.: Наука, 2008.</w:t>
      </w:r>
    </w:p>
    <w:p w14:paraId="684E57A5" w14:textId="4B705498" w:rsidR="00145B94" w:rsidRPr="00154639" w:rsidRDefault="00145B94" w:rsidP="00145B94">
      <w:pPr>
        <w:ind w:left="993" w:hanging="709"/>
        <w:jc w:val="both"/>
        <w:rPr>
          <w:sz w:val="26"/>
          <w:szCs w:val="26"/>
        </w:rPr>
      </w:pPr>
      <w:r w:rsidRPr="00154639">
        <w:rPr>
          <w:sz w:val="26"/>
          <w:szCs w:val="26"/>
          <w:lang w:val="es-ES"/>
        </w:rPr>
        <w:t>Generalova</w:t>
      </w:r>
      <w:r w:rsidRPr="00154639">
        <w:rPr>
          <w:sz w:val="26"/>
          <w:szCs w:val="26"/>
        </w:rPr>
        <w:t xml:space="preserve"> 2013 – </w:t>
      </w:r>
      <w:r w:rsidR="0030567E" w:rsidRPr="00154639">
        <w:rPr>
          <w:sz w:val="26"/>
          <w:szCs w:val="26"/>
        </w:rPr>
        <w:t xml:space="preserve">В. А. </w:t>
      </w:r>
      <w:proofErr w:type="spellStart"/>
      <w:r w:rsidR="0019270B" w:rsidRPr="00154639">
        <w:rPr>
          <w:sz w:val="26"/>
          <w:szCs w:val="26"/>
        </w:rPr>
        <w:t>Генералова</w:t>
      </w:r>
      <w:proofErr w:type="spellEnd"/>
      <w:r w:rsidR="0019270B" w:rsidRPr="00154639">
        <w:rPr>
          <w:sz w:val="26"/>
          <w:szCs w:val="26"/>
        </w:rPr>
        <w:t>.</w:t>
      </w:r>
      <w:r w:rsidR="00765E94" w:rsidRPr="00154639">
        <w:rPr>
          <w:sz w:val="26"/>
          <w:szCs w:val="26"/>
        </w:rPr>
        <w:t xml:space="preserve"> </w:t>
      </w:r>
      <w:r w:rsidR="0019270B" w:rsidRPr="00154639">
        <w:rPr>
          <w:sz w:val="26"/>
          <w:szCs w:val="26"/>
        </w:rPr>
        <w:t>Выбор стратегии оформления сентенциальных актантов в башкирском языке</w:t>
      </w:r>
      <w:r w:rsidR="00765E94" w:rsidRPr="00154639">
        <w:rPr>
          <w:sz w:val="26"/>
          <w:szCs w:val="26"/>
        </w:rPr>
        <w:t xml:space="preserve"> // </w:t>
      </w:r>
      <w:r w:rsidR="00765E94" w:rsidRPr="00154639">
        <w:rPr>
          <w:sz w:val="26"/>
          <w:szCs w:val="26"/>
          <w:lang w:val="es-ES"/>
        </w:rPr>
        <w:t>Acta</w:t>
      </w:r>
      <w:r w:rsidR="00765E94" w:rsidRPr="00154639">
        <w:rPr>
          <w:sz w:val="26"/>
          <w:szCs w:val="26"/>
        </w:rPr>
        <w:t xml:space="preserve"> </w:t>
      </w:r>
      <w:r w:rsidR="00765E94" w:rsidRPr="00154639">
        <w:rPr>
          <w:sz w:val="26"/>
          <w:szCs w:val="26"/>
          <w:lang w:val="es-ES"/>
        </w:rPr>
        <w:t>linguistica</w:t>
      </w:r>
      <w:r w:rsidR="00765E94" w:rsidRPr="00154639">
        <w:rPr>
          <w:sz w:val="26"/>
          <w:szCs w:val="26"/>
        </w:rPr>
        <w:t xml:space="preserve"> </w:t>
      </w:r>
      <w:r w:rsidR="00390B73" w:rsidRPr="00154639">
        <w:rPr>
          <w:sz w:val="26"/>
          <w:szCs w:val="26"/>
          <w:lang w:val="es-ES"/>
        </w:rPr>
        <w:t>petropolitana</w:t>
      </w:r>
      <w:r w:rsidR="00390B73" w:rsidRPr="00154639">
        <w:rPr>
          <w:sz w:val="26"/>
          <w:szCs w:val="26"/>
        </w:rPr>
        <w:t>. Труды Института лингвистических исследований РАН, в печати.</w:t>
      </w:r>
    </w:p>
    <w:p w14:paraId="20853D65" w14:textId="77777777" w:rsidR="00390B73" w:rsidRPr="00154639" w:rsidRDefault="00145B94" w:rsidP="00145B94">
      <w:pPr>
        <w:ind w:left="993" w:hanging="709"/>
        <w:jc w:val="both"/>
        <w:rPr>
          <w:sz w:val="26"/>
          <w:szCs w:val="26"/>
        </w:rPr>
      </w:pPr>
      <w:proofErr w:type="spellStart"/>
      <w:r w:rsidRPr="00154639">
        <w:rPr>
          <w:sz w:val="26"/>
          <w:szCs w:val="26"/>
          <w:lang w:val="en-US"/>
        </w:rPr>
        <w:t>Hanina</w:t>
      </w:r>
      <w:proofErr w:type="spellEnd"/>
      <w:r w:rsidRPr="00154639">
        <w:rPr>
          <w:sz w:val="26"/>
          <w:szCs w:val="26"/>
        </w:rPr>
        <w:t xml:space="preserve"> 2001 – О. В. Ханина. Грамматикализация глагола речи в «подчинительный союз» при конструкциях с сентенциальными актантами // Русская филология. </w:t>
      </w:r>
      <w:proofErr w:type="spellStart"/>
      <w:r w:rsidRPr="00154639">
        <w:rPr>
          <w:sz w:val="26"/>
          <w:szCs w:val="26"/>
        </w:rPr>
        <w:t>Вып</w:t>
      </w:r>
      <w:proofErr w:type="spellEnd"/>
      <w:r w:rsidRPr="00154639">
        <w:rPr>
          <w:sz w:val="26"/>
          <w:szCs w:val="26"/>
        </w:rPr>
        <w:t>. 12. Тарту, 2001. С. 125–129.</w:t>
      </w:r>
    </w:p>
    <w:p w14:paraId="3291071C" w14:textId="12A21089" w:rsidR="00390B73" w:rsidRPr="00154639" w:rsidRDefault="00145B94" w:rsidP="00090C86">
      <w:pPr>
        <w:ind w:left="993" w:hanging="709"/>
        <w:jc w:val="both"/>
        <w:rPr>
          <w:sz w:val="26"/>
          <w:szCs w:val="26"/>
        </w:rPr>
      </w:pPr>
      <w:proofErr w:type="spellStart"/>
      <w:r w:rsidRPr="00154639">
        <w:rPr>
          <w:sz w:val="26"/>
          <w:szCs w:val="26"/>
          <w:lang w:val="en-US"/>
        </w:rPr>
        <w:t>Knyazev</w:t>
      </w:r>
      <w:proofErr w:type="spellEnd"/>
      <w:r w:rsidRPr="00154639">
        <w:rPr>
          <w:sz w:val="26"/>
          <w:szCs w:val="26"/>
        </w:rPr>
        <w:t xml:space="preserve"> 2009 – </w:t>
      </w:r>
      <w:r w:rsidR="00090C86" w:rsidRPr="00154639">
        <w:rPr>
          <w:sz w:val="26"/>
          <w:szCs w:val="26"/>
        </w:rPr>
        <w:t xml:space="preserve">М. Ю. Князев. Сентенциальные дополнения в калмыцком языке </w:t>
      </w:r>
      <w:r w:rsidR="00390B73" w:rsidRPr="00154639">
        <w:rPr>
          <w:sz w:val="26"/>
          <w:szCs w:val="26"/>
        </w:rPr>
        <w:t xml:space="preserve">// </w:t>
      </w:r>
      <w:r w:rsidR="00390B73" w:rsidRPr="00154639">
        <w:rPr>
          <w:sz w:val="26"/>
          <w:szCs w:val="26"/>
          <w:lang w:val="es-ES"/>
        </w:rPr>
        <w:t>Acta</w:t>
      </w:r>
      <w:r w:rsidR="00390B73" w:rsidRPr="00154639">
        <w:rPr>
          <w:sz w:val="26"/>
          <w:szCs w:val="26"/>
        </w:rPr>
        <w:t xml:space="preserve"> </w:t>
      </w:r>
      <w:r w:rsidR="00390B73" w:rsidRPr="00154639">
        <w:rPr>
          <w:sz w:val="26"/>
          <w:szCs w:val="26"/>
          <w:lang w:val="es-ES"/>
        </w:rPr>
        <w:t>Linguistica</w:t>
      </w:r>
      <w:r w:rsidR="00390B73" w:rsidRPr="00154639">
        <w:rPr>
          <w:sz w:val="26"/>
          <w:szCs w:val="26"/>
        </w:rPr>
        <w:t xml:space="preserve"> </w:t>
      </w:r>
      <w:r w:rsidR="00390B73" w:rsidRPr="00154639">
        <w:rPr>
          <w:sz w:val="26"/>
          <w:szCs w:val="26"/>
          <w:lang w:val="es-ES"/>
        </w:rPr>
        <w:t>Petropolitana</w:t>
      </w:r>
      <w:r w:rsidR="00390B73" w:rsidRPr="00154639">
        <w:rPr>
          <w:sz w:val="26"/>
          <w:szCs w:val="26"/>
        </w:rPr>
        <w:t>. Труды Института лингвистических исследований РАН V,</w:t>
      </w:r>
      <w:r w:rsidRPr="00154639">
        <w:rPr>
          <w:sz w:val="26"/>
          <w:szCs w:val="26"/>
        </w:rPr>
        <w:t xml:space="preserve"> 2 [С. С. </w:t>
      </w:r>
      <w:proofErr w:type="spellStart"/>
      <w:r w:rsidRPr="00154639">
        <w:rPr>
          <w:sz w:val="26"/>
          <w:szCs w:val="26"/>
        </w:rPr>
        <w:t>Сай</w:t>
      </w:r>
      <w:proofErr w:type="spellEnd"/>
      <w:r w:rsidRPr="00154639">
        <w:rPr>
          <w:sz w:val="26"/>
          <w:szCs w:val="26"/>
        </w:rPr>
        <w:t xml:space="preserve">, В. В. Баранова, </w:t>
      </w:r>
      <w:r w:rsidR="00390B73" w:rsidRPr="00154639">
        <w:rPr>
          <w:sz w:val="26"/>
          <w:szCs w:val="26"/>
        </w:rPr>
        <w:t xml:space="preserve">Н. В. </w:t>
      </w:r>
      <w:proofErr w:type="spellStart"/>
      <w:r w:rsidR="00390B73" w:rsidRPr="00154639">
        <w:rPr>
          <w:sz w:val="26"/>
          <w:szCs w:val="26"/>
        </w:rPr>
        <w:t>Сердобольская</w:t>
      </w:r>
      <w:proofErr w:type="spellEnd"/>
      <w:r w:rsidR="00390B73" w:rsidRPr="00154639">
        <w:rPr>
          <w:sz w:val="26"/>
          <w:szCs w:val="26"/>
        </w:rPr>
        <w:t xml:space="preserve"> (ред.). Исс</w:t>
      </w:r>
      <w:r w:rsidRPr="00154639">
        <w:rPr>
          <w:sz w:val="26"/>
          <w:szCs w:val="26"/>
        </w:rPr>
        <w:t>ледования по грамматике калмыц</w:t>
      </w:r>
      <w:r w:rsidR="00390B73" w:rsidRPr="00154639">
        <w:rPr>
          <w:sz w:val="26"/>
          <w:szCs w:val="26"/>
        </w:rPr>
        <w:t>кого языка]. 2009. С. 525–581.</w:t>
      </w:r>
    </w:p>
    <w:p w14:paraId="00CA9897" w14:textId="72FD2F2C" w:rsidR="00145B94" w:rsidRPr="00154639" w:rsidRDefault="00145B94" w:rsidP="00145B94">
      <w:pPr>
        <w:ind w:left="993" w:hanging="709"/>
        <w:jc w:val="both"/>
        <w:rPr>
          <w:sz w:val="26"/>
          <w:szCs w:val="26"/>
          <w:lang w:val="en-US"/>
        </w:rPr>
      </w:pPr>
      <w:proofErr w:type="spellStart"/>
      <w:r w:rsidRPr="00154639">
        <w:rPr>
          <w:sz w:val="26"/>
          <w:szCs w:val="26"/>
          <w:lang w:val="en-US"/>
        </w:rPr>
        <w:t>Yuldashev</w:t>
      </w:r>
      <w:proofErr w:type="spellEnd"/>
      <w:r w:rsidRPr="00154639">
        <w:rPr>
          <w:sz w:val="26"/>
          <w:szCs w:val="26"/>
        </w:rPr>
        <w:t xml:space="preserve"> 1981 – </w:t>
      </w:r>
      <w:r w:rsidR="00647BE4" w:rsidRPr="00154639">
        <w:rPr>
          <w:sz w:val="26"/>
          <w:szCs w:val="26"/>
        </w:rPr>
        <w:t xml:space="preserve">А. А. </w:t>
      </w:r>
      <w:r w:rsidR="00BC73F8" w:rsidRPr="00154639">
        <w:rPr>
          <w:sz w:val="26"/>
          <w:szCs w:val="26"/>
        </w:rPr>
        <w:t>Юлдашев (ред.). Грамматика</w:t>
      </w:r>
      <w:r w:rsidR="00BC73F8" w:rsidRPr="00154639">
        <w:rPr>
          <w:rFonts w:cs="Times New Roman"/>
          <w:sz w:val="26"/>
          <w:szCs w:val="26"/>
        </w:rPr>
        <w:t xml:space="preserve"> современного башкирского литературного языка. М</w:t>
      </w:r>
      <w:r w:rsidR="00BC73F8" w:rsidRPr="00154639">
        <w:rPr>
          <w:rFonts w:cs="Times New Roman"/>
          <w:sz w:val="26"/>
          <w:szCs w:val="26"/>
          <w:lang w:val="en-US"/>
        </w:rPr>
        <w:t xml:space="preserve">.: </w:t>
      </w:r>
      <w:r w:rsidR="00BC73F8" w:rsidRPr="00154639">
        <w:rPr>
          <w:rFonts w:cs="Times New Roman"/>
          <w:sz w:val="26"/>
          <w:szCs w:val="26"/>
        </w:rPr>
        <w:t>Наука</w:t>
      </w:r>
      <w:r w:rsidR="00BC73F8" w:rsidRPr="00154639">
        <w:rPr>
          <w:rFonts w:cs="Times New Roman"/>
          <w:sz w:val="26"/>
          <w:szCs w:val="26"/>
          <w:lang w:val="en-US"/>
        </w:rPr>
        <w:t>, 1981.</w:t>
      </w:r>
    </w:p>
    <w:p w14:paraId="774C7D0B" w14:textId="77777777" w:rsidR="00390B73" w:rsidRPr="00154639" w:rsidRDefault="00390B73" w:rsidP="00145B94">
      <w:pPr>
        <w:ind w:left="993" w:hanging="709"/>
        <w:jc w:val="both"/>
        <w:rPr>
          <w:sz w:val="26"/>
          <w:szCs w:val="26"/>
          <w:lang w:val="en-US"/>
        </w:rPr>
      </w:pPr>
      <w:r w:rsidRPr="00154639">
        <w:rPr>
          <w:sz w:val="26"/>
          <w:szCs w:val="26"/>
          <w:lang w:val="en-US"/>
        </w:rPr>
        <w:t xml:space="preserve">Hopper, </w:t>
      </w:r>
      <w:proofErr w:type="spellStart"/>
      <w:r w:rsidRPr="00154639">
        <w:rPr>
          <w:sz w:val="26"/>
          <w:szCs w:val="26"/>
          <w:lang w:val="en-US"/>
        </w:rPr>
        <w:t>Traugott</w:t>
      </w:r>
      <w:proofErr w:type="spellEnd"/>
      <w:r w:rsidRPr="00154639">
        <w:rPr>
          <w:sz w:val="26"/>
          <w:szCs w:val="26"/>
          <w:lang w:val="en-US"/>
        </w:rPr>
        <w:t xml:space="preserve"> 1993 </w:t>
      </w:r>
      <w:r w:rsidR="00145B94" w:rsidRPr="00154639">
        <w:rPr>
          <w:sz w:val="26"/>
          <w:szCs w:val="26"/>
          <w:lang w:val="en-US"/>
        </w:rPr>
        <w:t>–</w:t>
      </w:r>
      <w:r w:rsidRPr="00154639">
        <w:rPr>
          <w:sz w:val="26"/>
          <w:szCs w:val="26"/>
          <w:lang w:val="en-US"/>
        </w:rPr>
        <w:t xml:space="preserve"> P. Hopper, E. </w:t>
      </w:r>
      <w:proofErr w:type="spellStart"/>
      <w:r w:rsidRPr="00154639">
        <w:rPr>
          <w:sz w:val="26"/>
          <w:szCs w:val="26"/>
          <w:lang w:val="en-US"/>
        </w:rPr>
        <w:t>Tra</w:t>
      </w:r>
      <w:r w:rsidR="00145B94" w:rsidRPr="00154639">
        <w:rPr>
          <w:sz w:val="26"/>
          <w:szCs w:val="26"/>
          <w:lang w:val="en-US"/>
        </w:rPr>
        <w:t>ugott</w:t>
      </w:r>
      <w:proofErr w:type="spellEnd"/>
      <w:r w:rsidR="00145B94" w:rsidRPr="00154639">
        <w:rPr>
          <w:sz w:val="26"/>
          <w:szCs w:val="26"/>
          <w:lang w:val="en-US"/>
        </w:rPr>
        <w:t xml:space="preserve">. </w:t>
      </w:r>
      <w:proofErr w:type="spellStart"/>
      <w:r w:rsidR="00145B94" w:rsidRPr="00154639">
        <w:rPr>
          <w:sz w:val="26"/>
          <w:szCs w:val="26"/>
          <w:lang w:val="en-US"/>
        </w:rPr>
        <w:t>Grammaticalization</w:t>
      </w:r>
      <w:proofErr w:type="spellEnd"/>
      <w:r w:rsidR="00145B94" w:rsidRPr="00154639">
        <w:rPr>
          <w:sz w:val="26"/>
          <w:szCs w:val="26"/>
          <w:lang w:val="en-US"/>
        </w:rPr>
        <w:t>. Cambridge: CUP, 1993.</w:t>
      </w:r>
    </w:p>
    <w:p w14:paraId="4C6604EF" w14:textId="21E17236" w:rsidR="00390B73" w:rsidRPr="00154639" w:rsidRDefault="00390B73" w:rsidP="00145B94">
      <w:pPr>
        <w:ind w:left="993" w:hanging="709"/>
        <w:jc w:val="both"/>
        <w:rPr>
          <w:sz w:val="26"/>
          <w:szCs w:val="26"/>
          <w:lang w:val="en-US"/>
        </w:rPr>
      </w:pPr>
      <w:r w:rsidRPr="00154639">
        <w:rPr>
          <w:sz w:val="26"/>
          <w:szCs w:val="26"/>
          <w:lang w:val="en-US"/>
        </w:rPr>
        <w:t xml:space="preserve">Kiparsky, Kiparsky 1971 </w:t>
      </w:r>
      <w:r w:rsidR="00145B94" w:rsidRPr="00154639">
        <w:rPr>
          <w:sz w:val="26"/>
          <w:szCs w:val="26"/>
          <w:lang w:val="en-US"/>
        </w:rPr>
        <w:t>–</w:t>
      </w:r>
      <w:r w:rsidRPr="00154639">
        <w:rPr>
          <w:sz w:val="26"/>
          <w:szCs w:val="26"/>
          <w:lang w:val="en-US"/>
        </w:rPr>
        <w:t xml:space="preserve"> P. Kiparsky, C. </w:t>
      </w:r>
      <w:r w:rsidR="00145B94" w:rsidRPr="00154639">
        <w:rPr>
          <w:sz w:val="26"/>
          <w:szCs w:val="26"/>
          <w:lang w:val="en-US"/>
        </w:rPr>
        <w:t xml:space="preserve">Kiparsky. Fact // D. Steinberg, </w:t>
      </w:r>
      <w:r w:rsidRPr="00154639">
        <w:rPr>
          <w:sz w:val="26"/>
          <w:szCs w:val="26"/>
          <w:lang w:val="en-US"/>
        </w:rPr>
        <w:t>L.</w:t>
      </w:r>
      <w:r w:rsidR="00750618" w:rsidRPr="00154639">
        <w:rPr>
          <w:sz w:val="26"/>
          <w:szCs w:val="26"/>
          <w:lang w:val="en-US"/>
        </w:rPr>
        <w:t> </w:t>
      </w:r>
      <w:proofErr w:type="spellStart"/>
      <w:r w:rsidRPr="00154639">
        <w:rPr>
          <w:sz w:val="26"/>
          <w:szCs w:val="26"/>
          <w:lang w:val="en-US"/>
        </w:rPr>
        <w:t>Jakobovits</w:t>
      </w:r>
      <w:proofErr w:type="spellEnd"/>
      <w:r w:rsidR="00145B94" w:rsidRPr="00154639">
        <w:rPr>
          <w:sz w:val="26"/>
          <w:szCs w:val="26"/>
          <w:lang w:val="en-US"/>
        </w:rPr>
        <w:t> </w:t>
      </w:r>
      <w:r w:rsidRPr="00154639">
        <w:rPr>
          <w:sz w:val="26"/>
          <w:szCs w:val="26"/>
          <w:lang w:val="en-US"/>
        </w:rPr>
        <w:t>(</w:t>
      </w:r>
      <w:proofErr w:type="gramStart"/>
      <w:r w:rsidRPr="00154639">
        <w:rPr>
          <w:sz w:val="26"/>
          <w:szCs w:val="26"/>
          <w:lang w:val="en-US"/>
        </w:rPr>
        <w:t>eds</w:t>
      </w:r>
      <w:proofErr w:type="gramEnd"/>
      <w:r w:rsidRPr="00154639">
        <w:rPr>
          <w:sz w:val="26"/>
          <w:szCs w:val="26"/>
          <w:lang w:val="en-US"/>
        </w:rPr>
        <w:t>.). Semantics: An Inter</w:t>
      </w:r>
      <w:r w:rsidR="00145B94" w:rsidRPr="00154639">
        <w:rPr>
          <w:sz w:val="26"/>
          <w:szCs w:val="26"/>
          <w:lang w:val="en-US"/>
        </w:rPr>
        <w:t xml:space="preserve">disciplinary Reader. Cambridge: </w:t>
      </w:r>
      <w:r w:rsidRPr="00154639">
        <w:rPr>
          <w:sz w:val="26"/>
          <w:szCs w:val="26"/>
          <w:lang w:val="en-US"/>
        </w:rPr>
        <w:t>CUP, 1971. P. 143–173.</w:t>
      </w:r>
    </w:p>
    <w:p w14:paraId="00D82676" w14:textId="77777777" w:rsidR="00BC73F8" w:rsidRPr="00154639" w:rsidRDefault="00145B94" w:rsidP="00145B94">
      <w:pPr>
        <w:ind w:left="993" w:hanging="709"/>
        <w:jc w:val="both"/>
        <w:rPr>
          <w:rFonts w:cs="Times New Roman"/>
          <w:sz w:val="26"/>
          <w:szCs w:val="26"/>
          <w:lang w:val="es-ES"/>
        </w:rPr>
      </w:pPr>
      <w:r w:rsidRPr="00154639">
        <w:rPr>
          <w:rFonts w:cs="Times New Roman"/>
          <w:sz w:val="26"/>
          <w:szCs w:val="26"/>
          <w:lang w:val="en-US"/>
        </w:rPr>
        <w:t xml:space="preserve">Noonan 2007 – </w:t>
      </w:r>
      <w:r w:rsidR="00BC73F8" w:rsidRPr="00154639">
        <w:rPr>
          <w:sz w:val="26"/>
          <w:szCs w:val="26"/>
          <w:lang w:val="en-US"/>
        </w:rPr>
        <w:t>Noonan M. Complementation</w:t>
      </w:r>
      <w:r w:rsidR="00BC73F8" w:rsidRPr="00154639">
        <w:rPr>
          <w:rFonts w:cs="Times New Roman"/>
          <w:sz w:val="26"/>
          <w:szCs w:val="26"/>
          <w:lang w:val="en-US"/>
        </w:rPr>
        <w:t xml:space="preserve"> // (</w:t>
      </w:r>
      <w:proofErr w:type="spellStart"/>
      <w:r w:rsidR="00BC73F8" w:rsidRPr="00154639">
        <w:rPr>
          <w:rFonts w:cs="Times New Roman"/>
          <w:sz w:val="26"/>
          <w:szCs w:val="26"/>
          <w:lang w:val="en-US"/>
        </w:rPr>
        <w:t>Shopen</w:t>
      </w:r>
      <w:proofErr w:type="spellEnd"/>
      <w:r w:rsidR="00BC73F8" w:rsidRPr="00154639">
        <w:rPr>
          <w:rFonts w:cs="Times New Roman"/>
          <w:sz w:val="26"/>
          <w:szCs w:val="26"/>
          <w:lang w:val="en-US"/>
        </w:rPr>
        <w:t xml:space="preserve"> T.) Language typology and syntactic description, Vol. 2. Cambridge University Press, 2007.</w:t>
      </w:r>
    </w:p>
    <w:sectPr w:rsidR="00BC73F8" w:rsidRPr="00154639" w:rsidSect="001A253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F4A21" w14:textId="77777777" w:rsidR="00F521A7" w:rsidRDefault="00F521A7" w:rsidP="00C46FB4">
      <w:pPr>
        <w:spacing w:after="0" w:line="240" w:lineRule="auto"/>
      </w:pPr>
      <w:r>
        <w:separator/>
      </w:r>
    </w:p>
  </w:endnote>
  <w:endnote w:type="continuationSeparator" w:id="0">
    <w:p w14:paraId="5AB2CAE7" w14:textId="77777777" w:rsidR="00F521A7" w:rsidRDefault="00F521A7" w:rsidP="00C4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26894"/>
      <w:docPartObj>
        <w:docPartGallery w:val="Page Numbers (Bottom of Page)"/>
        <w:docPartUnique/>
      </w:docPartObj>
    </w:sdtPr>
    <w:sdtEndPr/>
    <w:sdtContent>
      <w:p w14:paraId="45F0FC7C" w14:textId="77777777" w:rsidR="00831D23" w:rsidRDefault="00831D2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2C1">
          <w:rPr>
            <w:noProof/>
          </w:rPr>
          <w:t>5</w:t>
        </w:r>
        <w:r>
          <w:fldChar w:fldCharType="end"/>
        </w:r>
      </w:p>
    </w:sdtContent>
  </w:sdt>
  <w:p w14:paraId="4912F438" w14:textId="77777777" w:rsidR="00831D23" w:rsidRDefault="00831D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25E42" w14:textId="77777777" w:rsidR="00F521A7" w:rsidRDefault="00F521A7" w:rsidP="00C46FB4">
      <w:pPr>
        <w:spacing w:after="0" w:line="240" w:lineRule="auto"/>
      </w:pPr>
      <w:r>
        <w:separator/>
      </w:r>
    </w:p>
  </w:footnote>
  <w:footnote w:type="continuationSeparator" w:id="0">
    <w:p w14:paraId="1A5F7867" w14:textId="77777777" w:rsidR="00F521A7" w:rsidRDefault="00F521A7" w:rsidP="00C46FB4">
      <w:pPr>
        <w:spacing w:after="0" w:line="240" w:lineRule="auto"/>
      </w:pPr>
      <w:r>
        <w:continuationSeparator/>
      </w:r>
    </w:p>
  </w:footnote>
  <w:footnote w:id="1">
    <w:p w14:paraId="1FCDD9FD" w14:textId="4E530DBA" w:rsidR="00BC06E1" w:rsidRPr="0086608B" w:rsidRDefault="00BC06E1">
      <w:pPr>
        <w:pStyle w:val="a5"/>
        <w:rPr>
          <w:lang w:val="en-US"/>
        </w:rPr>
      </w:pPr>
      <w:r>
        <w:rPr>
          <w:rStyle w:val="a7"/>
        </w:rPr>
        <w:footnoteRef/>
      </w:r>
      <w:r w:rsidRPr="00BC06E1">
        <w:rPr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The examples (3)-(6) </w:t>
      </w:r>
      <w:proofErr w:type="gramStart"/>
      <w:r>
        <w:rPr>
          <w:sz w:val="22"/>
          <w:szCs w:val="22"/>
          <w:lang w:val="en-US"/>
        </w:rPr>
        <w:t>are taken</w:t>
      </w:r>
      <w:proofErr w:type="gramEnd"/>
      <w:r>
        <w:rPr>
          <w:sz w:val="22"/>
          <w:szCs w:val="22"/>
          <w:lang w:val="en-US"/>
        </w:rPr>
        <w:t xml:space="preserve"> from </w:t>
      </w:r>
      <w:r w:rsidRPr="00BC06E1">
        <w:rPr>
          <w:sz w:val="22"/>
          <w:szCs w:val="22"/>
          <w:lang w:val="en-US"/>
        </w:rPr>
        <w:t>[Kiparsky &amp; Kiparsky 1971: 147]</w:t>
      </w:r>
      <w:r>
        <w:rPr>
          <w:sz w:val="22"/>
          <w:szCs w:val="22"/>
          <w:lang w:val="en-US"/>
        </w:rPr>
        <w:t>.</w:t>
      </w:r>
    </w:p>
  </w:footnote>
  <w:footnote w:id="2">
    <w:p w14:paraId="5F1E97FC" w14:textId="77777777" w:rsidR="001C68C2" w:rsidRPr="001C68C2" w:rsidRDefault="001C68C2">
      <w:pPr>
        <w:pStyle w:val="a5"/>
        <w:rPr>
          <w:sz w:val="22"/>
          <w:szCs w:val="22"/>
          <w:lang w:val="en-US"/>
        </w:rPr>
      </w:pPr>
      <w:r w:rsidRPr="001C68C2">
        <w:rPr>
          <w:rStyle w:val="a7"/>
          <w:sz w:val="22"/>
          <w:szCs w:val="22"/>
        </w:rPr>
        <w:footnoteRef/>
      </w:r>
      <w:r w:rsidRPr="001C68C2">
        <w:rPr>
          <w:sz w:val="22"/>
          <w:szCs w:val="22"/>
          <w:lang w:val="en-US"/>
        </w:rPr>
        <w:t xml:space="preserve"> In this </w:t>
      </w:r>
      <w:proofErr w:type="gramStart"/>
      <w:r w:rsidRPr="001C68C2">
        <w:rPr>
          <w:sz w:val="22"/>
          <w:szCs w:val="22"/>
          <w:lang w:val="en-US"/>
        </w:rPr>
        <w:t>research</w:t>
      </w:r>
      <w:proofErr w:type="gramEnd"/>
      <w:r w:rsidRPr="001C68C2">
        <w:rPr>
          <w:sz w:val="22"/>
          <w:szCs w:val="22"/>
          <w:lang w:val="en-US"/>
        </w:rPr>
        <w:t xml:space="preserve"> indirect questions weren’t taken into consideration.</w:t>
      </w:r>
    </w:p>
  </w:footnote>
  <w:footnote w:id="3">
    <w:p w14:paraId="33B9972F" w14:textId="77777777" w:rsidR="0099744E" w:rsidRPr="0071013B" w:rsidRDefault="0099744E" w:rsidP="00430AFC">
      <w:pPr>
        <w:pStyle w:val="a5"/>
        <w:rPr>
          <w:lang w:val="en-US"/>
        </w:rPr>
      </w:pPr>
      <w:r w:rsidRPr="00D42288">
        <w:rPr>
          <w:rStyle w:val="a7"/>
          <w:sz w:val="22"/>
          <w:szCs w:val="22"/>
        </w:rPr>
        <w:footnoteRef/>
      </w:r>
      <w:r w:rsidRPr="00D42288">
        <w:rPr>
          <w:sz w:val="22"/>
          <w:szCs w:val="22"/>
          <w:lang w:val="en-US"/>
        </w:rPr>
        <w:t xml:space="preserve"> There are no examples of this nominalization in </w:t>
      </w:r>
      <w:r>
        <w:rPr>
          <w:sz w:val="22"/>
          <w:szCs w:val="22"/>
          <w:lang w:val="en-US"/>
        </w:rPr>
        <w:t>the</w:t>
      </w:r>
      <w:r w:rsidRPr="00D42288">
        <w:rPr>
          <w:sz w:val="22"/>
          <w:szCs w:val="22"/>
          <w:lang w:val="en-US"/>
        </w:rPr>
        <w:t xml:space="preserve"> sample, but its usage within this construction is possible (cf</w:t>
      </w:r>
      <w:r>
        <w:rPr>
          <w:sz w:val="22"/>
          <w:szCs w:val="22"/>
          <w:lang w:val="en-US"/>
        </w:rPr>
        <w:t>.</w:t>
      </w:r>
      <w:r w:rsidRPr="00254A60">
        <w:rPr>
          <w:sz w:val="22"/>
          <w:szCs w:val="22"/>
          <w:lang w:val="en-US"/>
        </w:rPr>
        <w:t> </w:t>
      </w:r>
      <w:r w:rsidRPr="00D42288">
        <w:rPr>
          <w:sz w:val="22"/>
          <w:szCs w:val="22"/>
          <w:lang w:val="en-US"/>
        </w:rPr>
        <w:t>[</w:t>
      </w:r>
      <w:proofErr w:type="spellStart"/>
      <w:r w:rsidRPr="00D42288">
        <w:rPr>
          <w:sz w:val="22"/>
          <w:szCs w:val="22"/>
          <w:lang w:val="en-US"/>
        </w:rPr>
        <w:t>Generalova</w:t>
      </w:r>
      <w:proofErr w:type="spellEnd"/>
      <w:r w:rsidRPr="00D42288">
        <w:rPr>
          <w:sz w:val="22"/>
          <w:szCs w:val="22"/>
          <w:lang w:val="en-US"/>
        </w:rPr>
        <w:t xml:space="preserve"> 2013]).</w:t>
      </w:r>
    </w:p>
  </w:footnote>
  <w:footnote w:id="4">
    <w:p w14:paraId="128E40C6" w14:textId="77777777" w:rsidR="00F00081" w:rsidRPr="00B8538E" w:rsidRDefault="00F00081" w:rsidP="00F00081">
      <w:pPr>
        <w:pStyle w:val="a5"/>
        <w:rPr>
          <w:sz w:val="22"/>
          <w:szCs w:val="22"/>
          <w:lang w:val="en-US"/>
        </w:rPr>
      </w:pPr>
      <w:r w:rsidRPr="00B8538E">
        <w:rPr>
          <w:rStyle w:val="a7"/>
          <w:sz w:val="22"/>
          <w:szCs w:val="22"/>
        </w:rPr>
        <w:footnoteRef/>
      </w:r>
      <w:r w:rsidRPr="00B8538E">
        <w:rPr>
          <w:sz w:val="22"/>
          <w:szCs w:val="22"/>
          <w:lang w:val="en-US"/>
        </w:rPr>
        <w:t xml:space="preserve"> For the sake of representativeness, only those examples where the action of the dependent clause takes place before the action of the main clause </w:t>
      </w:r>
      <w:proofErr w:type="gramStart"/>
      <w:r w:rsidRPr="00B8538E">
        <w:rPr>
          <w:sz w:val="22"/>
          <w:szCs w:val="22"/>
          <w:lang w:val="en-US"/>
        </w:rPr>
        <w:t>were analyzed</w:t>
      </w:r>
      <w:proofErr w:type="gramEnd"/>
      <w:r w:rsidRPr="00B8538E">
        <w:rPr>
          <w:sz w:val="22"/>
          <w:szCs w:val="22"/>
          <w:lang w:val="en-US"/>
        </w:rPr>
        <w:t xml:space="preserve">. The examples with </w:t>
      </w:r>
      <w:proofErr w:type="spellStart"/>
      <w:r w:rsidRPr="00B8538E">
        <w:rPr>
          <w:i/>
          <w:sz w:val="22"/>
          <w:szCs w:val="22"/>
          <w:lang w:val="en-US"/>
        </w:rPr>
        <w:t>ikän</w:t>
      </w:r>
      <w:proofErr w:type="spellEnd"/>
      <w:r w:rsidRPr="00B8538E">
        <w:rPr>
          <w:i/>
          <w:sz w:val="22"/>
          <w:szCs w:val="22"/>
          <w:lang w:val="en-US"/>
        </w:rPr>
        <w:t xml:space="preserve"> </w:t>
      </w:r>
      <w:r w:rsidRPr="00B8538E">
        <w:rPr>
          <w:sz w:val="22"/>
          <w:szCs w:val="22"/>
          <w:lang w:val="en-US"/>
        </w:rPr>
        <w:t xml:space="preserve">(be.PC.PST) and its forms </w:t>
      </w:r>
      <w:proofErr w:type="gramStart"/>
      <w:r w:rsidRPr="00B8538E">
        <w:rPr>
          <w:sz w:val="22"/>
          <w:szCs w:val="22"/>
          <w:lang w:val="en-US"/>
        </w:rPr>
        <w:t>were also excluded</w:t>
      </w:r>
      <w:proofErr w:type="gramEnd"/>
      <w:r w:rsidRPr="00B8538E">
        <w:rPr>
          <w:sz w:val="22"/>
          <w:szCs w:val="22"/>
          <w:lang w:val="en-US"/>
        </w:rPr>
        <w:t xml:space="preserve"> from the sample due to the undetermined status of such constructions.</w:t>
      </w:r>
    </w:p>
  </w:footnote>
  <w:footnote w:id="5">
    <w:p w14:paraId="2DF5F6E2" w14:textId="77777777" w:rsidR="008C0F57" w:rsidRPr="005A0EEE" w:rsidRDefault="008C0F57">
      <w:pPr>
        <w:pStyle w:val="a5"/>
        <w:rPr>
          <w:sz w:val="22"/>
          <w:szCs w:val="22"/>
          <w:lang w:val="en-US"/>
        </w:rPr>
      </w:pPr>
      <w:r w:rsidRPr="005A0EEE">
        <w:rPr>
          <w:rStyle w:val="a7"/>
          <w:sz w:val="22"/>
          <w:szCs w:val="22"/>
        </w:rPr>
        <w:footnoteRef/>
      </w:r>
      <w:r w:rsidRPr="005A0EEE">
        <w:rPr>
          <w:sz w:val="22"/>
          <w:szCs w:val="22"/>
          <w:lang w:val="en-US"/>
        </w:rPr>
        <w:t xml:space="preserve"> </w:t>
      </w:r>
      <w:r w:rsidR="00BB0C0A" w:rsidRPr="005A0EEE">
        <w:rPr>
          <w:sz w:val="22"/>
          <w:szCs w:val="22"/>
          <w:lang w:val="en-US"/>
        </w:rPr>
        <w:t xml:space="preserve">Examples </w:t>
      </w:r>
      <w:r w:rsidR="00BB0C0A" w:rsidRPr="005A0EEE">
        <w:rPr>
          <w:sz w:val="22"/>
          <w:szCs w:val="22"/>
          <w:lang w:val="es-ES"/>
        </w:rPr>
        <w:fldChar w:fldCharType="begin"/>
      </w:r>
      <w:r w:rsidR="00BB0C0A" w:rsidRPr="005A0EEE">
        <w:rPr>
          <w:sz w:val="22"/>
          <w:szCs w:val="22"/>
          <w:lang w:val="en-US"/>
        </w:rPr>
        <w:instrText xml:space="preserve"> REF _Ref404939850 \r \h </w:instrText>
      </w:r>
      <w:r w:rsidR="005A0EEE" w:rsidRPr="005A0EEE">
        <w:rPr>
          <w:sz w:val="22"/>
          <w:szCs w:val="22"/>
          <w:lang w:val="en-US"/>
        </w:rPr>
        <w:instrText xml:space="preserve"> \* MERGEFORMAT </w:instrText>
      </w:r>
      <w:r w:rsidR="00BB0C0A" w:rsidRPr="005A0EEE">
        <w:rPr>
          <w:sz w:val="22"/>
          <w:szCs w:val="22"/>
          <w:lang w:val="es-ES"/>
        </w:rPr>
      </w:r>
      <w:r w:rsidR="00BB0C0A" w:rsidRPr="005A0EEE">
        <w:rPr>
          <w:sz w:val="22"/>
          <w:szCs w:val="22"/>
          <w:lang w:val="es-ES"/>
        </w:rPr>
        <w:fldChar w:fldCharType="separate"/>
      </w:r>
      <w:r w:rsidR="00BB0C0A" w:rsidRPr="005A0EEE">
        <w:rPr>
          <w:sz w:val="22"/>
          <w:szCs w:val="22"/>
          <w:lang w:val="en-US"/>
        </w:rPr>
        <w:t>(13)</w:t>
      </w:r>
      <w:r w:rsidR="00BB0C0A" w:rsidRPr="005A0EEE">
        <w:rPr>
          <w:sz w:val="22"/>
          <w:szCs w:val="22"/>
          <w:lang w:val="es-ES"/>
        </w:rPr>
        <w:fldChar w:fldCharType="end"/>
      </w:r>
      <w:r w:rsidR="00BB0C0A" w:rsidRPr="005A0EEE">
        <w:rPr>
          <w:sz w:val="22"/>
          <w:szCs w:val="22"/>
          <w:lang w:val="en-US"/>
        </w:rPr>
        <w:t xml:space="preserve"> and </w:t>
      </w:r>
      <w:r w:rsidR="00BB0C0A" w:rsidRPr="005A0EEE">
        <w:rPr>
          <w:sz w:val="22"/>
          <w:szCs w:val="22"/>
          <w:lang w:val="es-ES"/>
        </w:rPr>
        <w:fldChar w:fldCharType="begin"/>
      </w:r>
      <w:r w:rsidR="00BB0C0A" w:rsidRPr="005A0EEE">
        <w:rPr>
          <w:sz w:val="22"/>
          <w:szCs w:val="22"/>
          <w:lang w:val="en-US"/>
        </w:rPr>
        <w:instrText xml:space="preserve"> REF _Ref404950791 \r \h </w:instrText>
      </w:r>
      <w:r w:rsidR="005A0EEE" w:rsidRPr="005A0EEE">
        <w:rPr>
          <w:sz w:val="22"/>
          <w:szCs w:val="22"/>
          <w:lang w:val="en-US"/>
        </w:rPr>
        <w:instrText xml:space="preserve"> \* MERGEFORMAT </w:instrText>
      </w:r>
      <w:r w:rsidR="00BB0C0A" w:rsidRPr="005A0EEE">
        <w:rPr>
          <w:sz w:val="22"/>
          <w:szCs w:val="22"/>
          <w:lang w:val="es-ES"/>
        </w:rPr>
      </w:r>
      <w:r w:rsidR="00BB0C0A" w:rsidRPr="005A0EEE">
        <w:rPr>
          <w:sz w:val="22"/>
          <w:szCs w:val="22"/>
          <w:lang w:val="es-ES"/>
        </w:rPr>
        <w:fldChar w:fldCharType="separate"/>
      </w:r>
      <w:r w:rsidR="00BB0C0A" w:rsidRPr="005A0EEE">
        <w:rPr>
          <w:sz w:val="22"/>
          <w:szCs w:val="22"/>
          <w:lang w:val="en-US"/>
        </w:rPr>
        <w:t>(14)</w:t>
      </w:r>
      <w:r w:rsidR="00BB0C0A" w:rsidRPr="005A0EEE">
        <w:rPr>
          <w:sz w:val="22"/>
          <w:szCs w:val="22"/>
          <w:lang w:val="es-ES"/>
        </w:rPr>
        <w:fldChar w:fldCharType="end"/>
      </w:r>
      <w:r w:rsidR="00BB0C0A" w:rsidRPr="005A0EEE">
        <w:rPr>
          <w:sz w:val="22"/>
          <w:szCs w:val="22"/>
          <w:lang w:val="en-US"/>
        </w:rPr>
        <w:t xml:space="preserve"> belong to V. A. </w:t>
      </w:r>
      <w:proofErr w:type="spellStart"/>
      <w:r w:rsidRPr="005A0EEE">
        <w:rPr>
          <w:sz w:val="22"/>
          <w:szCs w:val="22"/>
          <w:lang w:val="en-US"/>
        </w:rPr>
        <w:t>Generalova</w:t>
      </w:r>
      <w:proofErr w:type="spellEnd"/>
      <w:r w:rsidR="00BB0C0A" w:rsidRPr="005A0EEE">
        <w:rPr>
          <w:sz w:val="22"/>
          <w:szCs w:val="22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07379"/>
    <w:multiLevelType w:val="hybridMultilevel"/>
    <w:tmpl w:val="56B26E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B099C"/>
    <w:multiLevelType w:val="multilevel"/>
    <w:tmpl w:val="A8147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8120DC5"/>
    <w:multiLevelType w:val="multilevel"/>
    <w:tmpl w:val="AB08C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8C97BE4"/>
    <w:multiLevelType w:val="hybridMultilevel"/>
    <w:tmpl w:val="64D26770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1014C95"/>
    <w:multiLevelType w:val="hybridMultilevel"/>
    <w:tmpl w:val="6FA22ABC"/>
    <w:lvl w:ilvl="0" w:tplc="06CA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0595A"/>
    <w:multiLevelType w:val="hybridMultilevel"/>
    <w:tmpl w:val="03E826F4"/>
    <w:lvl w:ilvl="0" w:tplc="9A88D8F6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A2D5B"/>
    <w:multiLevelType w:val="hybridMultilevel"/>
    <w:tmpl w:val="B70610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14E68"/>
    <w:multiLevelType w:val="hybridMultilevel"/>
    <w:tmpl w:val="1928646C"/>
    <w:lvl w:ilvl="0" w:tplc="BA640E9E">
      <w:start w:val="1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E86779F"/>
    <w:multiLevelType w:val="hybridMultilevel"/>
    <w:tmpl w:val="A40E5F76"/>
    <w:lvl w:ilvl="0" w:tplc="06CA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36B2"/>
    <w:multiLevelType w:val="hybridMultilevel"/>
    <w:tmpl w:val="2480AC62"/>
    <w:lvl w:ilvl="0" w:tplc="06CACDAA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5F41933"/>
    <w:multiLevelType w:val="hybridMultilevel"/>
    <w:tmpl w:val="E60873E0"/>
    <w:lvl w:ilvl="0" w:tplc="06CA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8277D"/>
    <w:multiLevelType w:val="hybridMultilevel"/>
    <w:tmpl w:val="77187024"/>
    <w:lvl w:ilvl="0" w:tplc="958CA4C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D4C23"/>
    <w:multiLevelType w:val="multilevel"/>
    <w:tmpl w:val="EFEE04C8"/>
    <w:lvl w:ilvl="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1" w:hanging="131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3F08656F"/>
    <w:multiLevelType w:val="multilevel"/>
    <w:tmpl w:val="AB08C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46C82764"/>
    <w:multiLevelType w:val="hybridMultilevel"/>
    <w:tmpl w:val="E2767808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8A64177"/>
    <w:multiLevelType w:val="hybridMultilevel"/>
    <w:tmpl w:val="618CA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432A8"/>
    <w:multiLevelType w:val="hybridMultilevel"/>
    <w:tmpl w:val="49C44E54"/>
    <w:lvl w:ilvl="0" w:tplc="65D4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44C3A"/>
    <w:multiLevelType w:val="hybridMultilevel"/>
    <w:tmpl w:val="35C2A82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C442249"/>
    <w:multiLevelType w:val="hybridMultilevel"/>
    <w:tmpl w:val="219845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261FE"/>
    <w:multiLevelType w:val="multilevel"/>
    <w:tmpl w:val="2E26C606"/>
    <w:lvl w:ilvl="0">
      <w:start w:val="1"/>
      <w:numFmt w:val="decimal"/>
      <w:lvlText w:val="%1."/>
      <w:lvlJc w:val="left"/>
      <w:pPr>
        <w:ind w:left="1775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5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5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7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5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5" w:hanging="357"/>
      </w:pPr>
      <w:rPr>
        <w:rFonts w:hint="default"/>
      </w:rPr>
    </w:lvl>
  </w:abstractNum>
  <w:abstractNum w:abstractNumId="20">
    <w:nsid w:val="5B330854"/>
    <w:multiLevelType w:val="hybridMultilevel"/>
    <w:tmpl w:val="6F4AF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F31F2"/>
    <w:multiLevelType w:val="hybridMultilevel"/>
    <w:tmpl w:val="BC22E64C"/>
    <w:lvl w:ilvl="0" w:tplc="06CA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12D23"/>
    <w:multiLevelType w:val="hybridMultilevel"/>
    <w:tmpl w:val="CFC083EE"/>
    <w:lvl w:ilvl="0" w:tplc="0972D690">
      <w:start w:val="1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631784D"/>
    <w:multiLevelType w:val="multilevel"/>
    <w:tmpl w:val="515ED504"/>
    <w:lvl w:ilvl="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1" w:hanging="13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775F38E8"/>
    <w:multiLevelType w:val="multilevel"/>
    <w:tmpl w:val="A8147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7E9039A2"/>
    <w:multiLevelType w:val="hybridMultilevel"/>
    <w:tmpl w:val="7B4807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23"/>
  </w:num>
  <w:num w:numId="5">
    <w:abstractNumId w:val="6"/>
  </w:num>
  <w:num w:numId="6">
    <w:abstractNumId w:val="5"/>
  </w:num>
  <w:num w:numId="7">
    <w:abstractNumId w:val="16"/>
  </w:num>
  <w:num w:numId="8">
    <w:abstractNumId w:val="11"/>
  </w:num>
  <w:num w:numId="9">
    <w:abstractNumId w:val="25"/>
  </w:num>
  <w:num w:numId="10">
    <w:abstractNumId w:val="0"/>
  </w:num>
  <w:num w:numId="11">
    <w:abstractNumId w:val="1"/>
  </w:num>
  <w:num w:numId="12">
    <w:abstractNumId w:val="24"/>
  </w:num>
  <w:num w:numId="13">
    <w:abstractNumId w:val="9"/>
  </w:num>
  <w:num w:numId="14">
    <w:abstractNumId w:val="4"/>
  </w:num>
  <w:num w:numId="15">
    <w:abstractNumId w:val="3"/>
  </w:num>
  <w:num w:numId="16">
    <w:abstractNumId w:val="14"/>
  </w:num>
  <w:num w:numId="17">
    <w:abstractNumId w:val="15"/>
  </w:num>
  <w:num w:numId="18">
    <w:abstractNumId w:val="20"/>
  </w:num>
  <w:num w:numId="19">
    <w:abstractNumId w:val="10"/>
  </w:num>
  <w:num w:numId="20">
    <w:abstractNumId w:val="21"/>
  </w:num>
  <w:num w:numId="21">
    <w:abstractNumId w:val="8"/>
  </w:num>
  <w:num w:numId="22">
    <w:abstractNumId w:val="19"/>
  </w:num>
  <w:num w:numId="23">
    <w:abstractNumId w:val="17"/>
  </w:num>
  <w:num w:numId="24">
    <w:abstractNumId w:val="18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B8A"/>
    <w:rsid w:val="00005FDD"/>
    <w:rsid w:val="0000790E"/>
    <w:rsid w:val="00007E10"/>
    <w:rsid w:val="0001323D"/>
    <w:rsid w:val="00013E49"/>
    <w:rsid w:val="00022ACA"/>
    <w:rsid w:val="00023449"/>
    <w:rsid w:val="000423A7"/>
    <w:rsid w:val="00042AC5"/>
    <w:rsid w:val="00061395"/>
    <w:rsid w:val="000649B0"/>
    <w:rsid w:val="00064AFE"/>
    <w:rsid w:val="0006519E"/>
    <w:rsid w:val="000654B7"/>
    <w:rsid w:val="00067348"/>
    <w:rsid w:val="00070F54"/>
    <w:rsid w:val="00072514"/>
    <w:rsid w:val="00082F92"/>
    <w:rsid w:val="00090C86"/>
    <w:rsid w:val="00092EBD"/>
    <w:rsid w:val="000B2F9A"/>
    <w:rsid w:val="000B6455"/>
    <w:rsid w:val="000B7BCB"/>
    <w:rsid w:val="000B7C05"/>
    <w:rsid w:val="000D39D7"/>
    <w:rsid w:val="000E0D4E"/>
    <w:rsid w:val="000F15CA"/>
    <w:rsid w:val="00100CD4"/>
    <w:rsid w:val="00110364"/>
    <w:rsid w:val="00110945"/>
    <w:rsid w:val="00126260"/>
    <w:rsid w:val="00134988"/>
    <w:rsid w:val="00136B6C"/>
    <w:rsid w:val="00141497"/>
    <w:rsid w:val="00145B94"/>
    <w:rsid w:val="0014735A"/>
    <w:rsid w:val="00150789"/>
    <w:rsid w:val="00154639"/>
    <w:rsid w:val="00155500"/>
    <w:rsid w:val="00162AA1"/>
    <w:rsid w:val="001641D6"/>
    <w:rsid w:val="001705DB"/>
    <w:rsid w:val="00170F8D"/>
    <w:rsid w:val="001719F9"/>
    <w:rsid w:val="00171C24"/>
    <w:rsid w:val="00182972"/>
    <w:rsid w:val="0019270B"/>
    <w:rsid w:val="00194223"/>
    <w:rsid w:val="00195271"/>
    <w:rsid w:val="001A253C"/>
    <w:rsid w:val="001A4141"/>
    <w:rsid w:val="001C2B73"/>
    <w:rsid w:val="001C68C2"/>
    <w:rsid w:val="001C6957"/>
    <w:rsid w:val="001D6B94"/>
    <w:rsid w:val="001D73BB"/>
    <w:rsid w:val="001F1E33"/>
    <w:rsid w:val="001F4453"/>
    <w:rsid w:val="00217A87"/>
    <w:rsid w:val="002240B2"/>
    <w:rsid w:val="0023118B"/>
    <w:rsid w:val="00235FFE"/>
    <w:rsid w:val="00253487"/>
    <w:rsid w:val="00254A60"/>
    <w:rsid w:val="00256011"/>
    <w:rsid w:val="00266039"/>
    <w:rsid w:val="002665FE"/>
    <w:rsid w:val="00283A68"/>
    <w:rsid w:val="00290B96"/>
    <w:rsid w:val="00297F07"/>
    <w:rsid w:val="002A08C7"/>
    <w:rsid w:val="002B2539"/>
    <w:rsid w:val="002C3960"/>
    <w:rsid w:val="002D5E4C"/>
    <w:rsid w:val="002D7B05"/>
    <w:rsid w:val="002E4AD8"/>
    <w:rsid w:val="002F023B"/>
    <w:rsid w:val="0030567E"/>
    <w:rsid w:val="0031007E"/>
    <w:rsid w:val="0031204D"/>
    <w:rsid w:val="00325DBE"/>
    <w:rsid w:val="00337F1A"/>
    <w:rsid w:val="00352527"/>
    <w:rsid w:val="0036157B"/>
    <w:rsid w:val="0036160B"/>
    <w:rsid w:val="00372C49"/>
    <w:rsid w:val="00376926"/>
    <w:rsid w:val="003861EE"/>
    <w:rsid w:val="00390954"/>
    <w:rsid w:val="00390B73"/>
    <w:rsid w:val="003979F7"/>
    <w:rsid w:val="003A25FC"/>
    <w:rsid w:val="003A4410"/>
    <w:rsid w:val="003A6BA6"/>
    <w:rsid w:val="003C6219"/>
    <w:rsid w:val="003D2CD9"/>
    <w:rsid w:val="003D4D07"/>
    <w:rsid w:val="003D6934"/>
    <w:rsid w:val="003D7360"/>
    <w:rsid w:val="003F0B2A"/>
    <w:rsid w:val="003F517A"/>
    <w:rsid w:val="003F695C"/>
    <w:rsid w:val="004021B8"/>
    <w:rsid w:val="00403047"/>
    <w:rsid w:val="00405E97"/>
    <w:rsid w:val="00425005"/>
    <w:rsid w:val="004266A2"/>
    <w:rsid w:val="00430AFC"/>
    <w:rsid w:val="00430EA6"/>
    <w:rsid w:val="00434B91"/>
    <w:rsid w:val="00450776"/>
    <w:rsid w:val="00455FBF"/>
    <w:rsid w:val="00462878"/>
    <w:rsid w:val="00462C50"/>
    <w:rsid w:val="00463102"/>
    <w:rsid w:val="0046690C"/>
    <w:rsid w:val="00484030"/>
    <w:rsid w:val="00487E1B"/>
    <w:rsid w:val="0049037F"/>
    <w:rsid w:val="00492DB6"/>
    <w:rsid w:val="00497BE3"/>
    <w:rsid w:val="004A5AD7"/>
    <w:rsid w:val="004B2CFD"/>
    <w:rsid w:val="004B36A9"/>
    <w:rsid w:val="004B4F1D"/>
    <w:rsid w:val="004B6FA1"/>
    <w:rsid w:val="004B6FBB"/>
    <w:rsid w:val="004B7AA5"/>
    <w:rsid w:val="004D00E3"/>
    <w:rsid w:val="004E1C84"/>
    <w:rsid w:val="004E75A1"/>
    <w:rsid w:val="004F06CD"/>
    <w:rsid w:val="004F6BD8"/>
    <w:rsid w:val="00500E18"/>
    <w:rsid w:val="0050249B"/>
    <w:rsid w:val="005053EB"/>
    <w:rsid w:val="005058EF"/>
    <w:rsid w:val="005156BD"/>
    <w:rsid w:val="00525D54"/>
    <w:rsid w:val="00535B0E"/>
    <w:rsid w:val="00542E30"/>
    <w:rsid w:val="00552693"/>
    <w:rsid w:val="00552CE9"/>
    <w:rsid w:val="005603EC"/>
    <w:rsid w:val="00565405"/>
    <w:rsid w:val="00567723"/>
    <w:rsid w:val="00571B45"/>
    <w:rsid w:val="00580FDB"/>
    <w:rsid w:val="00584263"/>
    <w:rsid w:val="0059030D"/>
    <w:rsid w:val="00590CD2"/>
    <w:rsid w:val="00597766"/>
    <w:rsid w:val="005A0EEE"/>
    <w:rsid w:val="005A179C"/>
    <w:rsid w:val="005A4BA8"/>
    <w:rsid w:val="005A516C"/>
    <w:rsid w:val="005B5DB6"/>
    <w:rsid w:val="005C04D2"/>
    <w:rsid w:val="005C2121"/>
    <w:rsid w:val="005C2478"/>
    <w:rsid w:val="005C4214"/>
    <w:rsid w:val="005D094F"/>
    <w:rsid w:val="005D15C4"/>
    <w:rsid w:val="005E0668"/>
    <w:rsid w:val="005E5C82"/>
    <w:rsid w:val="005E645F"/>
    <w:rsid w:val="005E7A20"/>
    <w:rsid w:val="005F02B7"/>
    <w:rsid w:val="005F27A2"/>
    <w:rsid w:val="005F45A0"/>
    <w:rsid w:val="005F5013"/>
    <w:rsid w:val="005F7AE4"/>
    <w:rsid w:val="006038F1"/>
    <w:rsid w:val="00603F67"/>
    <w:rsid w:val="00611727"/>
    <w:rsid w:val="00616E40"/>
    <w:rsid w:val="00620B1A"/>
    <w:rsid w:val="0062227E"/>
    <w:rsid w:val="00633A88"/>
    <w:rsid w:val="00640BF4"/>
    <w:rsid w:val="0064504D"/>
    <w:rsid w:val="00646C2C"/>
    <w:rsid w:val="00647BE4"/>
    <w:rsid w:val="006533FD"/>
    <w:rsid w:val="0066247A"/>
    <w:rsid w:val="006644E8"/>
    <w:rsid w:val="0067213A"/>
    <w:rsid w:val="0067459C"/>
    <w:rsid w:val="00681D3A"/>
    <w:rsid w:val="00683480"/>
    <w:rsid w:val="006877EA"/>
    <w:rsid w:val="00690F3C"/>
    <w:rsid w:val="00697271"/>
    <w:rsid w:val="006A2B8A"/>
    <w:rsid w:val="006A31BF"/>
    <w:rsid w:val="006D12A5"/>
    <w:rsid w:val="006D2561"/>
    <w:rsid w:val="006E62C1"/>
    <w:rsid w:val="006E690F"/>
    <w:rsid w:val="006E6D41"/>
    <w:rsid w:val="00702976"/>
    <w:rsid w:val="007052C1"/>
    <w:rsid w:val="0071013B"/>
    <w:rsid w:val="00710356"/>
    <w:rsid w:val="007224E7"/>
    <w:rsid w:val="00722F80"/>
    <w:rsid w:val="00723DD9"/>
    <w:rsid w:val="0072492C"/>
    <w:rsid w:val="0072721A"/>
    <w:rsid w:val="00730E22"/>
    <w:rsid w:val="007369B2"/>
    <w:rsid w:val="00741CC2"/>
    <w:rsid w:val="00750618"/>
    <w:rsid w:val="0075291D"/>
    <w:rsid w:val="00761AC0"/>
    <w:rsid w:val="00765E94"/>
    <w:rsid w:val="00766EF3"/>
    <w:rsid w:val="00771733"/>
    <w:rsid w:val="00772227"/>
    <w:rsid w:val="007771B1"/>
    <w:rsid w:val="00781E00"/>
    <w:rsid w:val="00787A64"/>
    <w:rsid w:val="007A7B8A"/>
    <w:rsid w:val="007B2237"/>
    <w:rsid w:val="007B7282"/>
    <w:rsid w:val="007D00AA"/>
    <w:rsid w:val="007D6850"/>
    <w:rsid w:val="007E331A"/>
    <w:rsid w:val="00807C35"/>
    <w:rsid w:val="00820F52"/>
    <w:rsid w:val="00827533"/>
    <w:rsid w:val="00831D23"/>
    <w:rsid w:val="008351DF"/>
    <w:rsid w:val="0084234A"/>
    <w:rsid w:val="00854C51"/>
    <w:rsid w:val="00862EFB"/>
    <w:rsid w:val="0086608B"/>
    <w:rsid w:val="00867CB7"/>
    <w:rsid w:val="008822FF"/>
    <w:rsid w:val="008A37AD"/>
    <w:rsid w:val="008C0F57"/>
    <w:rsid w:val="008C2A16"/>
    <w:rsid w:val="008D1173"/>
    <w:rsid w:val="008D3B47"/>
    <w:rsid w:val="008E351A"/>
    <w:rsid w:val="008F06CE"/>
    <w:rsid w:val="008F7978"/>
    <w:rsid w:val="0090083B"/>
    <w:rsid w:val="0090224C"/>
    <w:rsid w:val="00902308"/>
    <w:rsid w:val="0090297C"/>
    <w:rsid w:val="00906E21"/>
    <w:rsid w:val="00907A8F"/>
    <w:rsid w:val="00907EFC"/>
    <w:rsid w:val="0091128F"/>
    <w:rsid w:val="00911A25"/>
    <w:rsid w:val="00921887"/>
    <w:rsid w:val="00923C57"/>
    <w:rsid w:val="0092478D"/>
    <w:rsid w:val="00930E30"/>
    <w:rsid w:val="00931849"/>
    <w:rsid w:val="009328FD"/>
    <w:rsid w:val="0093689F"/>
    <w:rsid w:val="009429B0"/>
    <w:rsid w:val="00946015"/>
    <w:rsid w:val="00951DAE"/>
    <w:rsid w:val="0096065F"/>
    <w:rsid w:val="00961EB1"/>
    <w:rsid w:val="0096762C"/>
    <w:rsid w:val="009755FF"/>
    <w:rsid w:val="009758C8"/>
    <w:rsid w:val="00976ED4"/>
    <w:rsid w:val="00981351"/>
    <w:rsid w:val="009839FF"/>
    <w:rsid w:val="00985F56"/>
    <w:rsid w:val="00990435"/>
    <w:rsid w:val="0099744E"/>
    <w:rsid w:val="009A0D45"/>
    <w:rsid w:val="009A24DD"/>
    <w:rsid w:val="009A4E95"/>
    <w:rsid w:val="009B5D86"/>
    <w:rsid w:val="009C0E5C"/>
    <w:rsid w:val="009C0E97"/>
    <w:rsid w:val="009C595B"/>
    <w:rsid w:val="009D2DC1"/>
    <w:rsid w:val="009E6DBA"/>
    <w:rsid w:val="009F095F"/>
    <w:rsid w:val="00A02929"/>
    <w:rsid w:val="00A02B8A"/>
    <w:rsid w:val="00A05071"/>
    <w:rsid w:val="00A05456"/>
    <w:rsid w:val="00A063DD"/>
    <w:rsid w:val="00A13B86"/>
    <w:rsid w:val="00A222B2"/>
    <w:rsid w:val="00A22B1E"/>
    <w:rsid w:val="00A22D04"/>
    <w:rsid w:val="00A24CE3"/>
    <w:rsid w:val="00A410B8"/>
    <w:rsid w:val="00A42C43"/>
    <w:rsid w:val="00A526C3"/>
    <w:rsid w:val="00A60302"/>
    <w:rsid w:val="00A60492"/>
    <w:rsid w:val="00A646B4"/>
    <w:rsid w:val="00A71069"/>
    <w:rsid w:val="00A85CDE"/>
    <w:rsid w:val="00A93744"/>
    <w:rsid w:val="00A95BA2"/>
    <w:rsid w:val="00AA0BB6"/>
    <w:rsid w:val="00AA7B9A"/>
    <w:rsid w:val="00AA7D3C"/>
    <w:rsid w:val="00AB0343"/>
    <w:rsid w:val="00AB5D36"/>
    <w:rsid w:val="00AB5FFF"/>
    <w:rsid w:val="00AC2C11"/>
    <w:rsid w:val="00AD21D0"/>
    <w:rsid w:val="00AD4529"/>
    <w:rsid w:val="00AE3639"/>
    <w:rsid w:val="00AF234B"/>
    <w:rsid w:val="00B01CA3"/>
    <w:rsid w:val="00B020C2"/>
    <w:rsid w:val="00B04DCB"/>
    <w:rsid w:val="00B0663B"/>
    <w:rsid w:val="00B12A4D"/>
    <w:rsid w:val="00B1639A"/>
    <w:rsid w:val="00B22984"/>
    <w:rsid w:val="00B22CFC"/>
    <w:rsid w:val="00B2444D"/>
    <w:rsid w:val="00B33321"/>
    <w:rsid w:val="00B3637C"/>
    <w:rsid w:val="00B410C5"/>
    <w:rsid w:val="00B60E2B"/>
    <w:rsid w:val="00B62031"/>
    <w:rsid w:val="00B62D6D"/>
    <w:rsid w:val="00B72182"/>
    <w:rsid w:val="00B832B3"/>
    <w:rsid w:val="00B8538E"/>
    <w:rsid w:val="00B86243"/>
    <w:rsid w:val="00B921DC"/>
    <w:rsid w:val="00B937CA"/>
    <w:rsid w:val="00BA1267"/>
    <w:rsid w:val="00BA6769"/>
    <w:rsid w:val="00BB0C0A"/>
    <w:rsid w:val="00BB1ACA"/>
    <w:rsid w:val="00BB2151"/>
    <w:rsid w:val="00BB444F"/>
    <w:rsid w:val="00BC06E1"/>
    <w:rsid w:val="00BC3410"/>
    <w:rsid w:val="00BC73F8"/>
    <w:rsid w:val="00BD2D8C"/>
    <w:rsid w:val="00BD71D7"/>
    <w:rsid w:val="00BE311F"/>
    <w:rsid w:val="00BE737E"/>
    <w:rsid w:val="00BE791E"/>
    <w:rsid w:val="00BF0C12"/>
    <w:rsid w:val="00BF7E25"/>
    <w:rsid w:val="00C04EFA"/>
    <w:rsid w:val="00C103F6"/>
    <w:rsid w:val="00C11016"/>
    <w:rsid w:val="00C176DA"/>
    <w:rsid w:val="00C21AE4"/>
    <w:rsid w:val="00C221B4"/>
    <w:rsid w:val="00C3104F"/>
    <w:rsid w:val="00C31395"/>
    <w:rsid w:val="00C33082"/>
    <w:rsid w:val="00C344B7"/>
    <w:rsid w:val="00C3708A"/>
    <w:rsid w:val="00C45B13"/>
    <w:rsid w:val="00C46FB4"/>
    <w:rsid w:val="00C479DC"/>
    <w:rsid w:val="00C63392"/>
    <w:rsid w:val="00C71ED5"/>
    <w:rsid w:val="00C726FA"/>
    <w:rsid w:val="00C80AA2"/>
    <w:rsid w:val="00C8771C"/>
    <w:rsid w:val="00C95153"/>
    <w:rsid w:val="00C96835"/>
    <w:rsid w:val="00C96B91"/>
    <w:rsid w:val="00CA1942"/>
    <w:rsid w:val="00CA3B11"/>
    <w:rsid w:val="00CA6159"/>
    <w:rsid w:val="00CB622E"/>
    <w:rsid w:val="00CC1AC2"/>
    <w:rsid w:val="00CC2362"/>
    <w:rsid w:val="00CC278E"/>
    <w:rsid w:val="00CC65D7"/>
    <w:rsid w:val="00CC7827"/>
    <w:rsid w:val="00CF0C21"/>
    <w:rsid w:val="00D00AD8"/>
    <w:rsid w:val="00D02F55"/>
    <w:rsid w:val="00D1067B"/>
    <w:rsid w:val="00D42288"/>
    <w:rsid w:val="00D56989"/>
    <w:rsid w:val="00D621E9"/>
    <w:rsid w:val="00D64BB4"/>
    <w:rsid w:val="00D659EB"/>
    <w:rsid w:val="00D864FC"/>
    <w:rsid w:val="00D914B5"/>
    <w:rsid w:val="00D9497F"/>
    <w:rsid w:val="00D94B66"/>
    <w:rsid w:val="00D96542"/>
    <w:rsid w:val="00D973BE"/>
    <w:rsid w:val="00D97EB2"/>
    <w:rsid w:val="00DB2E2F"/>
    <w:rsid w:val="00DB371B"/>
    <w:rsid w:val="00DB3EF1"/>
    <w:rsid w:val="00DB7956"/>
    <w:rsid w:val="00DC250D"/>
    <w:rsid w:val="00DD28F1"/>
    <w:rsid w:val="00DD520B"/>
    <w:rsid w:val="00DD6E68"/>
    <w:rsid w:val="00DE1EBB"/>
    <w:rsid w:val="00DE7D2E"/>
    <w:rsid w:val="00E01FCA"/>
    <w:rsid w:val="00E0437B"/>
    <w:rsid w:val="00E05512"/>
    <w:rsid w:val="00E05514"/>
    <w:rsid w:val="00E11DD8"/>
    <w:rsid w:val="00E236E8"/>
    <w:rsid w:val="00E27BC5"/>
    <w:rsid w:val="00E32FC9"/>
    <w:rsid w:val="00E40596"/>
    <w:rsid w:val="00E47139"/>
    <w:rsid w:val="00E47437"/>
    <w:rsid w:val="00E50728"/>
    <w:rsid w:val="00E64507"/>
    <w:rsid w:val="00E72E3F"/>
    <w:rsid w:val="00E75849"/>
    <w:rsid w:val="00E92463"/>
    <w:rsid w:val="00E946AB"/>
    <w:rsid w:val="00EB3346"/>
    <w:rsid w:val="00EB4B76"/>
    <w:rsid w:val="00EC700D"/>
    <w:rsid w:val="00EE458B"/>
    <w:rsid w:val="00EE4E75"/>
    <w:rsid w:val="00EE79B3"/>
    <w:rsid w:val="00EE7F21"/>
    <w:rsid w:val="00EF1CB2"/>
    <w:rsid w:val="00EF2C31"/>
    <w:rsid w:val="00EF4E80"/>
    <w:rsid w:val="00EF5EC7"/>
    <w:rsid w:val="00F00081"/>
    <w:rsid w:val="00F25329"/>
    <w:rsid w:val="00F27D19"/>
    <w:rsid w:val="00F30F7D"/>
    <w:rsid w:val="00F40AAD"/>
    <w:rsid w:val="00F44042"/>
    <w:rsid w:val="00F45773"/>
    <w:rsid w:val="00F4775B"/>
    <w:rsid w:val="00F51E0A"/>
    <w:rsid w:val="00F521A7"/>
    <w:rsid w:val="00F53B90"/>
    <w:rsid w:val="00F53EFB"/>
    <w:rsid w:val="00F56E08"/>
    <w:rsid w:val="00F623A5"/>
    <w:rsid w:val="00F75061"/>
    <w:rsid w:val="00F8436E"/>
    <w:rsid w:val="00F84D7B"/>
    <w:rsid w:val="00F949EB"/>
    <w:rsid w:val="00F96280"/>
    <w:rsid w:val="00FA5FAA"/>
    <w:rsid w:val="00FB08A8"/>
    <w:rsid w:val="00FB42B0"/>
    <w:rsid w:val="00FB5E0C"/>
    <w:rsid w:val="00FC1F12"/>
    <w:rsid w:val="00FC1FCA"/>
    <w:rsid w:val="00FC7FD7"/>
    <w:rsid w:val="00FD02B8"/>
    <w:rsid w:val="00FD390B"/>
    <w:rsid w:val="00FD43C8"/>
    <w:rsid w:val="00FE0610"/>
    <w:rsid w:val="00FF182E"/>
    <w:rsid w:val="00FF6DBF"/>
    <w:rsid w:val="00FF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A88E"/>
  <w15:docId w15:val="{3610E30E-C921-4ADC-A0CF-E9ABB73A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B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4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348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46FB4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46FB4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C46FB4"/>
    <w:rPr>
      <w:vertAlign w:val="superscript"/>
    </w:rPr>
  </w:style>
  <w:style w:type="character" w:styleId="a8">
    <w:name w:val="Emphasis"/>
    <w:basedOn w:val="a0"/>
    <w:uiPriority w:val="20"/>
    <w:qFormat/>
    <w:rsid w:val="00AA7B9A"/>
    <w:rPr>
      <w:i/>
      <w:iCs/>
    </w:rPr>
  </w:style>
  <w:style w:type="character" w:customStyle="1" w:styleId="apple-converted-space">
    <w:name w:val="apple-converted-space"/>
    <w:basedOn w:val="a0"/>
    <w:rsid w:val="00AA7B9A"/>
  </w:style>
  <w:style w:type="paragraph" w:styleId="a9">
    <w:name w:val="header"/>
    <w:basedOn w:val="a"/>
    <w:link w:val="aa"/>
    <w:uiPriority w:val="99"/>
    <w:unhideWhenUsed/>
    <w:rsid w:val="0083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1D23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83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1D23"/>
    <w:rPr>
      <w:rFonts w:ascii="Times New Roman" w:hAnsi="Times New Roman"/>
      <w:sz w:val="24"/>
    </w:rPr>
  </w:style>
  <w:style w:type="character" w:styleId="ad">
    <w:name w:val="annotation reference"/>
    <w:basedOn w:val="a0"/>
    <w:uiPriority w:val="99"/>
    <w:semiHidden/>
    <w:unhideWhenUsed/>
    <w:rsid w:val="00590CD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90CD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90CD2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0CD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90CD2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90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90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ltajs.9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AF660-A16F-477E-A35C-9465E5CD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5718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Балтайс</dc:creator>
  <cp:keywords/>
  <dc:description/>
  <cp:lastModifiedBy>Мария Балтайс</cp:lastModifiedBy>
  <cp:revision>450</cp:revision>
  <dcterms:created xsi:type="dcterms:W3CDTF">2014-11-22T13:42:00Z</dcterms:created>
  <dcterms:modified xsi:type="dcterms:W3CDTF">2014-11-29T09:32:00Z</dcterms:modified>
</cp:coreProperties>
</file>